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jc w:val="right"/>
        <w:tblLook w:val="00A0"/>
      </w:tblPr>
      <w:tblGrid>
        <w:gridCol w:w="9983"/>
      </w:tblGrid>
      <w:tr w:rsidR="00123ABC" w:rsidRPr="00123ABC" w:rsidTr="00003377">
        <w:trPr>
          <w:trHeight w:val="1971"/>
          <w:jc w:val="right"/>
        </w:trPr>
        <w:tc>
          <w:tcPr>
            <w:tcW w:w="9983" w:type="dxa"/>
          </w:tcPr>
          <w:p w:rsidR="00B57B14" w:rsidRPr="00ED7945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D7945">
              <w:rPr>
                <w:rFonts w:ascii="Times New Roman" w:eastAsia="Calibri" w:hAnsi="Times New Roman" w:cs="Times New Roman"/>
                <w:sz w:val="32"/>
                <w:szCs w:val="32"/>
              </w:rPr>
              <w:t>Медицинский колледж</w:t>
            </w: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D7945">
              <w:rPr>
                <w:rFonts w:ascii="Times New Roman" w:eastAsia="Calibri" w:hAnsi="Times New Roman" w:cs="Times New Roman"/>
                <w:sz w:val="32"/>
                <w:szCs w:val="32"/>
              </w:rPr>
              <w:t>ГБОУ ВПО ДГМА Минздрава России</w:t>
            </w: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57B14" w:rsidRPr="00ED7945" w:rsidRDefault="00B57B14" w:rsidP="00B57B14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03377" w:rsidRDefault="00003377" w:rsidP="00003377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Автор разработки:</w:t>
            </w:r>
          </w:p>
          <w:p w:rsidR="00003377" w:rsidRPr="00322B22" w:rsidRDefault="00003377" w:rsidP="00003377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6"/>
                <w:szCs w:val="36"/>
              </w:rPr>
            </w:pP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Эльдарова</w:t>
            </w:r>
            <w:proofErr w:type="spellEnd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Лайла</w:t>
            </w:r>
            <w:proofErr w:type="spellEnd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Хаджимурадовна</w:t>
            </w:r>
            <w:proofErr w:type="spellEnd"/>
          </w:p>
          <w:p w:rsidR="00003377" w:rsidRDefault="00003377" w:rsidP="00003377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– преподаватель</w:t>
            </w:r>
            <w:r w:rsidR="0051498A"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гигиены и экологии человека</w:t>
            </w: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</w:p>
          <w:p w:rsidR="00003377" w:rsidRDefault="0051498A" w:rsidP="00003377">
            <w:pPr>
              <w:pStyle w:val="af7"/>
              <w:rPr>
                <w:b/>
                <w:i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i/>
                <w:color w:val="943634" w:themeColor="accent2" w:themeShade="BF"/>
                <w:sz w:val="32"/>
                <w:szCs w:val="32"/>
              </w:rPr>
              <w:t xml:space="preserve">Медицинского колледжа ГБОУ ВПО  ДГМА Минздрава России </w:t>
            </w:r>
          </w:p>
          <w:p w:rsidR="00123ABC" w:rsidRPr="00123ABC" w:rsidRDefault="00123ABC" w:rsidP="00123A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3ABC" w:rsidRPr="00123ABC" w:rsidRDefault="00123ABC" w:rsidP="00123ABC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23ABC" w:rsidRPr="00123ABC" w:rsidRDefault="00123ABC" w:rsidP="00123AB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разработка</w:t>
      </w:r>
    </w:p>
    <w:p w:rsidR="00123ABC" w:rsidRPr="00123ABC" w:rsidRDefault="00123ABC" w:rsidP="00123AB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теоретического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</w:p>
    <w:p w:rsidR="00123ABC" w:rsidRPr="00123ABC" w:rsidRDefault="00123ABC" w:rsidP="00123A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теме</w:t>
      </w:r>
      <w:r w:rsidRPr="00123ABC">
        <w:rPr>
          <w:rFonts w:ascii="Times New Roman" w:hAnsi="Times New Roman" w:cs="Times New Roman"/>
          <w:b/>
          <w:sz w:val="28"/>
          <w:szCs w:val="28"/>
        </w:rPr>
        <w:t>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человека.</w:t>
      </w: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Гигиена</w:t>
      </w:r>
      <w:r w:rsidR="00C152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экология</w:t>
      </w:r>
      <w:r w:rsidR="00C152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человека</w:t>
      </w:r>
    </w:p>
    <w:p w:rsidR="0051498A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специальност</w:t>
      </w:r>
      <w:r w:rsidR="005149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06F">
        <w:rPr>
          <w:rFonts w:ascii="Times New Roman" w:hAnsi="Times New Roman" w:cs="Times New Roman"/>
          <w:color w:val="000000"/>
          <w:sz w:val="28"/>
          <w:szCs w:val="28"/>
          <w:u w:val="single"/>
        </w:rPr>
        <w:t>Сестрин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ское</w:t>
      </w:r>
      <w:r w:rsidR="00C152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дело</w:t>
      </w: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курс_1_</w:t>
      </w: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ABC" w:rsidRPr="00123ABC" w:rsidRDefault="00123ABC" w:rsidP="00FF62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Махачкала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281DF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123ABC" w:rsidRPr="00123ABC" w:rsidRDefault="00123ABC" w:rsidP="00514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br w:type="page"/>
      </w:r>
    </w:p>
    <w:p w:rsidR="00123ABC" w:rsidRPr="00123ABC" w:rsidRDefault="00123ABC" w:rsidP="00955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123ABC" w:rsidRPr="00123ABC" w:rsidRDefault="00123ABC" w:rsidP="00955E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Методическая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разработка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</w:t>
      </w:r>
      <w:r w:rsidRPr="00123ABC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указания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теоретического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для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1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курса</w:t>
      </w:r>
      <w:r w:rsidRPr="00123ABC">
        <w:rPr>
          <w:rFonts w:ascii="Times New Roman" w:hAnsi="Times New Roman" w:cs="Times New Roman"/>
          <w:sz w:val="28"/>
          <w:szCs w:val="28"/>
        </w:rPr>
        <w:t>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соответствии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рекомендациями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планированию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образовательных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учреждений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важная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преподавателей,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преподавателя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человека.</w:t>
      </w:r>
    </w:p>
    <w:p w:rsidR="00123ABC" w:rsidRPr="00123ABC" w:rsidRDefault="00123ABC" w:rsidP="00955E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Предлагаемая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призвана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помочь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студентам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сформировать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навыки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литературой,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отвечать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поставленные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структурировать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изученное,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955E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Если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научитесь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пользуясь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учебником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какими-то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специально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подобранными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заданиями,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будет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успешно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сознательного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овладения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знаниями.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955E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Знания,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усвоили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прочнее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получили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объяснения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преподавателя.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дальнейшем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сможете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ликвидировать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пробелы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знаниях,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расширять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творчески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применять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решении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практических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955EC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BC" w:rsidRPr="00123ABC" w:rsidRDefault="00123ABC" w:rsidP="00123A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br w:type="page"/>
      </w:r>
      <w:r w:rsidRPr="00123AB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23ABC" w:rsidRPr="00123ABC" w:rsidRDefault="00123ABC" w:rsidP="00123AB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Методический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блок</w:t>
      </w:r>
    </w:p>
    <w:p w:rsidR="00123ABC" w:rsidRPr="00123ABC" w:rsidRDefault="00123ABC" w:rsidP="00123AB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Информационный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блок</w:t>
      </w:r>
    </w:p>
    <w:p w:rsidR="00123ABC" w:rsidRPr="00123ABC" w:rsidRDefault="00123ABC" w:rsidP="00123AB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Блок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контроля: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активизации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познавательной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нового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материала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закрепления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систематизации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полученных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знаний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Контролирующие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форме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заданий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Эталоны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ответов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тестовым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заданиям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Критерии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оценки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заданий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Рекомендации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выполнению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внеаудиторной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самостоятельной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работы</w:t>
      </w:r>
    </w:p>
    <w:p w:rsidR="00123ABC" w:rsidRPr="00123ABC" w:rsidRDefault="00123ABC" w:rsidP="00123AB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Приложения: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Презентация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  <w:lang w:val="en-US"/>
        </w:rPr>
        <w:t>Power</w:t>
      </w:r>
      <w:r w:rsidR="00C1529B">
        <w:rPr>
          <w:sz w:val="28"/>
          <w:szCs w:val="28"/>
          <w:lang w:val="en-US"/>
        </w:rPr>
        <w:t xml:space="preserve"> </w:t>
      </w:r>
      <w:r w:rsidRPr="00123ABC">
        <w:rPr>
          <w:sz w:val="28"/>
          <w:szCs w:val="28"/>
          <w:lang w:val="en-US"/>
        </w:rPr>
        <w:t>Point</w:t>
      </w:r>
    </w:p>
    <w:p w:rsidR="00123ABC" w:rsidRPr="00123ABC" w:rsidRDefault="00123ABC" w:rsidP="00123ABC">
      <w:pPr>
        <w:pStyle w:val="a3"/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Образцы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студенческих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внеаудиторных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работ</w:t>
      </w:r>
    </w:p>
    <w:p w:rsidR="00123ABC" w:rsidRPr="00123ABC" w:rsidRDefault="00123ABC" w:rsidP="00123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BC" w:rsidRPr="00FF6254" w:rsidRDefault="00123ABC" w:rsidP="00955EC6">
      <w:pPr>
        <w:pStyle w:val="a3"/>
        <w:numPr>
          <w:ilvl w:val="0"/>
          <w:numId w:val="45"/>
        </w:num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FF6254">
        <w:rPr>
          <w:color w:val="000000"/>
          <w:sz w:val="28"/>
          <w:szCs w:val="28"/>
        </w:rPr>
        <w:br w:type="page"/>
      </w:r>
      <w:r w:rsidRPr="00FF6254">
        <w:rPr>
          <w:b/>
          <w:color w:val="000000"/>
          <w:sz w:val="28"/>
          <w:szCs w:val="28"/>
        </w:rPr>
        <w:lastRenderedPageBreak/>
        <w:t>Методический</w:t>
      </w:r>
      <w:r w:rsidR="00C1529B">
        <w:rPr>
          <w:b/>
          <w:color w:val="000000"/>
          <w:sz w:val="28"/>
          <w:szCs w:val="28"/>
        </w:rPr>
        <w:t xml:space="preserve"> </w:t>
      </w:r>
      <w:r w:rsidRPr="00FF6254">
        <w:rPr>
          <w:b/>
          <w:color w:val="000000"/>
          <w:sz w:val="28"/>
          <w:szCs w:val="28"/>
        </w:rPr>
        <w:t>блок</w:t>
      </w:r>
    </w:p>
    <w:p w:rsidR="00123ABC" w:rsidRPr="00123ABC" w:rsidRDefault="00123ABC" w:rsidP="00955EC6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человека.</w:t>
      </w:r>
    </w:p>
    <w:p w:rsidR="00123ABC" w:rsidRPr="00123ABC" w:rsidRDefault="00123ABC" w:rsidP="00955EC6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5149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общепрофессиональных</w:t>
      </w:r>
      <w:proofErr w:type="spellEnd"/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дисциплин.</w:t>
      </w:r>
    </w:p>
    <w:p w:rsidR="00123ABC" w:rsidRPr="00123ABC" w:rsidRDefault="00123ABC" w:rsidP="00955EC6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123ABC" w:rsidRPr="00123ABC" w:rsidRDefault="00123ABC" w:rsidP="00955E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Цели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123ABC" w:rsidRPr="00123ABC" w:rsidRDefault="00123ABC" w:rsidP="00955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Активировать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познавательную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показать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значимость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будущей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123ABC" w:rsidRPr="00123ABC" w:rsidRDefault="00123ABC" w:rsidP="00955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сознательного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отношения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обучения,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стремления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самостоятельной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всестороннему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овладению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специальностью.</w:t>
      </w:r>
    </w:p>
    <w:p w:rsidR="00123ABC" w:rsidRPr="00123ABC" w:rsidRDefault="00123ABC" w:rsidP="00955EC6">
      <w:pPr>
        <w:tabs>
          <w:tab w:val="left" w:pos="2160"/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3.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интереса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предмету,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содействие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активизации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мышления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познавательную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овладению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программным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дисциплине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«Гигиена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человека».</w:t>
      </w:r>
    </w:p>
    <w:p w:rsidR="00123ABC" w:rsidRPr="00123ABC" w:rsidRDefault="00123ABC" w:rsidP="00955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ФГОС,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должен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знать: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955EC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знать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окружающей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среды,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влияющие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здоровье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человека;</w:t>
      </w:r>
    </w:p>
    <w:p w:rsidR="00123ABC" w:rsidRPr="00123ABC" w:rsidRDefault="00123ABC" w:rsidP="00955EC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знать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основные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положения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гигиены;</w:t>
      </w:r>
    </w:p>
    <w:p w:rsidR="00123ABC" w:rsidRPr="00123ABC" w:rsidRDefault="00123ABC" w:rsidP="00955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Формируемые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4,ОК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6,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2.3</w:t>
      </w:r>
    </w:p>
    <w:p w:rsidR="00123ABC" w:rsidRPr="00123ABC" w:rsidRDefault="00123ABC" w:rsidP="00123A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Междисциплинарная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E6">
        <w:rPr>
          <w:rFonts w:ascii="Times New Roman" w:hAnsi="Times New Roman" w:cs="Times New Roman"/>
          <w:sz w:val="28"/>
          <w:szCs w:val="28"/>
        </w:rPr>
      </w:r>
      <w:r w:rsidR="00DF11E6" w:rsidRPr="00DF11E6">
        <w:rPr>
          <w:rFonts w:ascii="Times New Roman" w:hAnsi="Times New Roman" w:cs="Times New Roman"/>
          <w:sz w:val="28"/>
          <w:szCs w:val="28"/>
        </w:rPr>
        <w:pict>
          <v:group id="_x0000_s1045" editas="canvas" style="width:476.65pt;height:182.35pt;mso-position-horizontal-relative:char;mso-position-vertical-relative:line" coordorigin="1897,5852" coordsize="7477,2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897;top:5852;width:7477;height:2823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822;top:6472;width:1836;height:1116">
              <v:textbox style="mso-next-textbox:#_x0000_s1047">
                <w:txbxContent>
                  <w:p w:rsidR="0051498A" w:rsidRPr="003365D3" w:rsidRDefault="0051498A" w:rsidP="00123AB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Гигиена и ЭЧ</w:t>
                    </w:r>
                  </w:p>
                </w:txbxContent>
              </v:textbox>
            </v:shape>
            <v:line id="_x0000_s1048" style="position:absolute" from="3694,6228" to="4790,6704">
              <v:stroke endarrow="block"/>
            </v:line>
            <v:shape id="_x0000_s1049" type="#_x0000_t202" style="position:absolute;left:2084;top:7476;width:1609;height:453">
              <v:textbox style="mso-next-textbox:#_x0000_s1049">
                <w:txbxContent>
                  <w:p w:rsidR="0051498A" w:rsidRPr="00A3465A" w:rsidRDefault="0051498A" w:rsidP="00123ABC">
                    <w:pPr>
                      <w:jc w:val="both"/>
                    </w:pPr>
                    <w:r w:rsidRPr="00A3465A">
                      <w:t>Фармакология</w:t>
                    </w:r>
                  </w:p>
                </w:txbxContent>
              </v:textbox>
            </v:shape>
            <v:line id="_x0000_s1050" style="position:absolute;flip:y" from="3694,7358" to="4790,7588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6658;top:6564;width:791;height:55;flip:y" o:connectortype="straight">
              <v:stroke endarrow="block"/>
            </v:shape>
            <v:shape id="_x0000_s1052" type="#_x0000_t32" style="position:absolute;left:6658;top:6965;width:791;height:239" o:connectortype="straight">
              <v:stroke endarrow="block"/>
            </v:shape>
            <v:rect id="_x0000_s1053" style="position:absolute;left:7449;top:5959;width:1835;height:868">
              <v:textbox style="mso-next-textbox:#_x0000_s1053">
                <w:txbxContent>
                  <w:p w:rsidR="0051498A" w:rsidRPr="00775CE8" w:rsidRDefault="0051498A" w:rsidP="00123ABC">
                    <w:pPr>
                      <w:rPr>
                        <w:sz w:val="28"/>
                      </w:rPr>
                    </w:pPr>
                    <w:r>
                      <w:t>Медицина катастроф и б</w:t>
                    </w:r>
                    <w:r w:rsidRPr="00A3465A">
                      <w:t>езопасность жизнедеятельности</w:t>
                    </w:r>
                  </w:p>
                </w:txbxContent>
              </v:textbox>
            </v:rect>
            <v:rect id="_x0000_s1054" style="position:absolute;left:7449;top:7055;width:1781;height:476">
              <v:textbox style="mso-next-textbox:#_x0000_s1054">
                <w:txbxContent>
                  <w:p w:rsidR="0051498A" w:rsidRPr="00744564" w:rsidRDefault="0051498A" w:rsidP="00123ABC">
                    <w:r w:rsidRPr="00744564">
                      <w:t>ПМ 02</w:t>
                    </w:r>
                    <w:r>
                      <w:t>, ПМ 03</w:t>
                    </w:r>
                  </w:p>
                </w:txbxContent>
              </v:textbox>
            </v:rect>
            <v:shape id="_x0000_s1055" type="#_x0000_t202" style="position:absolute;left:1999;top:6803;width:1694;height:507">
              <v:textbox style="mso-next-textbox:#_x0000_s1055">
                <w:txbxContent>
                  <w:p w:rsidR="0051498A" w:rsidRPr="00A3465A" w:rsidRDefault="0051498A" w:rsidP="00123ABC">
                    <w:pPr>
                      <w:jc w:val="both"/>
                    </w:pPr>
                    <w:r w:rsidRPr="00A3465A">
                      <w:t>Основы микробиологии</w:t>
                    </w:r>
                  </w:p>
                </w:txbxContent>
              </v:textbox>
            </v:shape>
            <v:line id="_x0000_s1056" style="position:absolute;flip:y" from="3695,6964" to="4822,6965">
              <v:stroke endarrow="block"/>
            </v:line>
            <v:shape id="_x0000_s1057" type="#_x0000_t202" style="position:absolute;left:2200;top:8102;width:1609;height:451">
              <v:textbox style="mso-next-textbox:#_x0000_s1057">
                <w:txbxContent>
                  <w:p w:rsidR="0051498A" w:rsidRPr="00A3465A" w:rsidRDefault="0051498A" w:rsidP="00123ABC">
                    <w:pPr>
                      <w:jc w:val="both"/>
                    </w:pPr>
                    <w:r w:rsidRPr="00A3465A">
                      <w:t>Генетика</w:t>
                    </w:r>
                  </w:p>
                </w:txbxContent>
              </v:textbox>
            </v:shape>
            <v:line id="_x0000_s1058" style="position:absolute;flip:y" from="3809,7588" to="4707,8235">
              <v:stroke endarrow="block"/>
            </v:line>
            <v:rect id="_x0000_s1059" style="position:absolute;left:7395;top:7657;width:1835;height:445">
              <v:textbox style="mso-next-textbox:#_x0000_s1059">
                <w:txbxContent>
                  <w:p w:rsidR="0051498A" w:rsidRPr="00744564" w:rsidRDefault="0051498A" w:rsidP="00123ABC">
                    <w:r>
                      <w:t>Эпидемиология</w:t>
                    </w:r>
                  </w:p>
                </w:txbxContent>
              </v:textbox>
            </v:rect>
            <v:shape id="_x0000_s1060" type="#_x0000_t32" style="position:absolute;left:6658;top:7476;width:737;height:366" o:connectortype="straight">
              <v:stroke endarrow="block"/>
            </v:shape>
            <v:shape id="_x0000_s1061" type="#_x0000_t202" style="position:absolute;left:1999;top:5959;width:1694;height:745">
              <v:textbox style="mso-next-textbox:#_x0000_s1061">
                <w:txbxContent>
                  <w:p w:rsidR="0051498A" w:rsidRPr="00A3465A" w:rsidRDefault="0051498A" w:rsidP="00123ABC">
                    <w:pPr>
                      <w:jc w:val="both"/>
                    </w:pPr>
                    <w:r w:rsidRPr="00A3465A">
                      <w:t>Анатомия</w:t>
                    </w:r>
                    <w:r>
                      <w:t xml:space="preserve"> </w:t>
                    </w:r>
                    <w:r w:rsidRPr="00A3465A">
                      <w:t xml:space="preserve">и </w:t>
                    </w:r>
                    <w:r>
                      <w:t>ф</w:t>
                    </w:r>
                    <w:r w:rsidRPr="00A3465A">
                      <w:t>изиология человека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ABC" w:rsidRPr="00123ABC" w:rsidRDefault="00123ABC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BC" w:rsidRPr="00123ABC" w:rsidRDefault="00123ABC" w:rsidP="00123AB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Внутридисциплинарная</w:t>
      </w:r>
      <w:proofErr w:type="spellEnd"/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123ABC" w:rsidRPr="00123ABC" w:rsidRDefault="00123ABC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BC" w:rsidRPr="00123ABC" w:rsidRDefault="00DF11E6" w:rsidP="00123ABC">
      <w:pPr>
        <w:tabs>
          <w:tab w:val="left" w:pos="216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E6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202" style="position:absolute;left:0;text-align:left;margin-left:0;margin-top:10.9pt;width:123.7pt;height:55.65pt;z-index:251660288">
            <v:textbox style="mso-next-textbox:#_x0000_s1062">
              <w:txbxContent>
                <w:p w:rsidR="0051498A" w:rsidRPr="00993891" w:rsidRDefault="0051498A" w:rsidP="00123ABC">
                  <w:pPr>
                    <w:rPr>
                      <w:szCs w:val="28"/>
                    </w:rPr>
                  </w:pPr>
                  <w:r w:rsidRPr="00606CC0">
                    <w:t>Гигиена и экология человека как наука</w:t>
                  </w:r>
                </w:p>
              </w:txbxContent>
            </v:textbox>
          </v:shape>
        </w:pict>
      </w:r>
      <w:r w:rsidRPr="00DF11E6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202" style="position:absolute;left:0;text-align:left;margin-left:162pt;margin-top:3.65pt;width:242.55pt;height:36.2pt;z-index:251661312">
            <v:textbox style="mso-next-textbox:#_x0000_s1063">
              <w:txbxContent>
                <w:p w:rsidR="0051498A" w:rsidRPr="00F60076" w:rsidRDefault="0051498A" w:rsidP="00123ABC">
                  <w:pPr>
                    <w:rPr>
                      <w:szCs w:val="28"/>
                    </w:rPr>
                  </w:pPr>
                  <w:r w:rsidRPr="00682198">
                    <w:rPr>
                      <w:bCs/>
                    </w:rPr>
                    <w:t>Питание как фактор окружающей среды, влияющий на здоровье человека</w:t>
                  </w:r>
                </w:p>
              </w:txbxContent>
            </v:textbox>
          </v:shape>
        </w:pict>
      </w:r>
      <w:r w:rsidR="00123ABC" w:rsidRPr="00123ABC">
        <w:rPr>
          <w:rFonts w:ascii="Times New Roman" w:hAnsi="Times New Roman" w:cs="Times New Roman"/>
          <w:b/>
          <w:sz w:val="28"/>
          <w:szCs w:val="28"/>
        </w:rPr>
        <w:tab/>
      </w:r>
    </w:p>
    <w:p w:rsidR="00123ABC" w:rsidRPr="00123ABC" w:rsidRDefault="00DF11E6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E6"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left:0;text-align:left;z-index:251663360" from="124.15pt,3.5pt" to="162pt,3.5pt">
            <v:stroke endarrow="block"/>
          </v:line>
        </w:pict>
      </w:r>
    </w:p>
    <w:p w:rsidR="00123ABC" w:rsidRPr="00123ABC" w:rsidRDefault="00DF11E6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E6"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left:0;text-align:left;z-index:251664384" from="123.7pt,3.75pt" to="176.4pt,25.95pt">
            <v:stroke endarrow="block"/>
          </v:line>
        </w:pict>
      </w:r>
    </w:p>
    <w:p w:rsidR="00123ABC" w:rsidRPr="00123ABC" w:rsidRDefault="00DF11E6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202" style="position:absolute;left:0;text-align:left;margin-left:-13.2pt;margin-top:19.25pt;width:181.6pt;height:26.6pt;z-index:251679744">
            <v:textbox style="mso-next-textbox:#_x0000_s1081">
              <w:txbxContent>
                <w:p w:rsidR="0051498A" w:rsidRPr="00E22F75" w:rsidRDefault="0051498A" w:rsidP="00123ABC">
                  <w:pPr>
                    <w:jc w:val="both"/>
                    <w:rPr>
                      <w:b/>
                    </w:rPr>
                  </w:pPr>
                  <w:r>
                    <w:rPr>
                      <w:rStyle w:val="9"/>
                      <w:b w:val="0"/>
                      <w:bCs/>
                      <w:sz w:val="22"/>
                    </w:rPr>
                    <w:t>Гигиена детей и подростков</w:t>
                  </w:r>
                </w:p>
              </w:txbxContent>
            </v:textbox>
          </v:shape>
        </w:pict>
      </w:r>
      <w:r w:rsidRPr="00DF11E6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202" style="position:absolute;left:0;text-align:left;margin-left:176.4pt;margin-top:1pt;width:242.55pt;height:39.1pt;z-index:251662336">
            <v:textbox style="mso-next-textbox:#_x0000_s1064">
              <w:txbxContent>
                <w:p w:rsidR="0051498A" w:rsidRPr="00E22F75" w:rsidRDefault="0051498A" w:rsidP="00123ABC">
                  <w:pPr>
                    <w:jc w:val="both"/>
                    <w:rPr>
                      <w:b/>
                    </w:rPr>
                  </w:pPr>
                  <w:r w:rsidRPr="00E22F75">
                    <w:rPr>
                      <w:rStyle w:val="9"/>
                      <w:b w:val="0"/>
                      <w:bCs/>
                      <w:sz w:val="22"/>
                    </w:rPr>
                    <w:t>Современное состояние окружающей</w:t>
                  </w:r>
                  <w:r>
                    <w:rPr>
                      <w:rStyle w:val="9"/>
                      <w:b w:val="0"/>
                      <w:bCs/>
                      <w:sz w:val="22"/>
                    </w:rPr>
                    <w:t xml:space="preserve"> </w:t>
                  </w:r>
                  <w:r w:rsidRPr="00E22F75">
                    <w:rPr>
                      <w:rStyle w:val="9"/>
                      <w:b w:val="0"/>
                      <w:bCs/>
                      <w:sz w:val="22"/>
                    </w:rPr>
                    <w:t>среды и глобальные экологические</w:t>
                  </w:r>
                  <w:r>
                    <w:rPr>
                      <w:rStyle w:val="9"/>
                      <w:b w:val="0"/>
                      <w:bCs/>
                      <w:sz w:val="22"/>
                    </w:rPr>
                    <w:t xml:space="preserve"> </w:t>
                  </w:r>
                  <w:r w:rsidRPr="00E22F75">
                    <w:rPr>
                      <w:rStyle w:val="9"/>
                      <w:b w:val="0"/>
                      <w:bCs/>
                      <w:sz w:val="22"/>
                    </w:rPr>
                    <w:t>проблемы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80" style="position:absolute;left:0;text-align:left;z-index:251678720" from="102.1pt,1pt" to="102.1pt,16.05pt">
            <v:stroke endarrow="block"/>
          </v:line>
        </w:pict>
      </w:r>
    </w:p>
    <w:p w:rsidR="00123ABC" w:rsidRPr="00123ABC" w:rsidRDefault="00123ABC" w:rsidP="00123AB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BC" w:rsidRPr="00123ABC" w:rsidRDefault="00123ABC" w:rsidP="00123AB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I.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Оснащение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занятия:</w:t>
      </w:r>
    </w:p>
    <w:p w:rsidR="00123ABC" w:rsidRPr="00123ABC" w:rsidRDefault="00123ABC" w:rsidP="00123AB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Методическое</w:t>
      </w:r>
      <w:proofErr w:type="gramEnd"/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-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таблицы,</w:t>
      </w:r>
      <w:r w:rsidR="00C15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слайды</w:t>
      </w:r>
    </w:p>
    <w:p w:rsidR="00123ABC" w:rsidRPr="00123ABC" w:rsidRDefault="00123ABC" w:rsidP="00123AB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Техническое</w:t>
      </w:r>
      <w:proofErr w:type="gramEnd"/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-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компьютер,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интерактивная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доска</w:t>
      </w:r>
    </w:p>
    <w:p w:rsidR="00123ABC" w:rsidRPr="00123ABC" w:rsidRDefault="00123ABC" w:rsidP="00123AB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Материальное</w:t>
      </w: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приемы: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рассказ,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беседа.</w:t>
      </w:r>
    </w:p>
    <w:p w:rsidR="00123ABC" w:rsidRPr="00123ABC" w:rsidRDefault="00123ABC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F6254" w:rsidRPr="00C1529B" w:rsidRDefault="00FF6254">
      <w:pPr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br w:type="page"/>
      </w:r>
    </w:p>
    <w:p w:rsidR="00FF6254" w:rsidRPr="00C1529B" w:rsidRDefault="00FF6254" w:rsidP="00123A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  <w:sectPr w:rsidR="00FF6254" w:rsidRPr="00C1529B" w:rsidSect="00953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ABC" w:rsidRPr="00123ABC" w:rsidRDefault="00123ABC" w:rsidP="00FF6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  <w:lastRenderedPageBreak/>
        <w:t>VIII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Перечень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обязательной,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нормативной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дополнительной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литературы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(по</w:t>
      </w:r>
      <w:r w:rsidR="00C1529B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форме):</w:t>
      </w:r>
    </w:p>
    <w:tbl>
      <w:tblPr>
        <w:tblW w:w="5000" w:type="pct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3"/>
        <w:gridCol w:w="3741"/>
        <w:gridCol w:w="1101"/>
        <w:gridCol w:w="3521"/>
        <w:gridCol w:w="1541"/>
        <w:gridCol w:w="1481"/>
        <w:gridCol w:w="1334"/>
        <w:gridCol w:w="1208"/>
      </w:tblGrid>
      <w:tr w:rsidR="00123ABC" w:rsidRPr="00FF6254" w:rsidTr="00281DF3">
        <w:trPr>
          <w:trHeight w:val="20"/>
        </w:trPr>
        <w:tc>
          <w:tcPr>
            <w:tcW w:w="486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/профессиональный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разделам/МДК)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370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издания,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издания,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страниц)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студ./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Обеспеченность,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версии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123ABC" w:rsidRPr="00FF6254" w:rsidTr="00281DF3">
        <w:trPr>
          <w:trHeight w:val="20"/>
        </w:trPr>
        <w:tc>
          <w:tcPr>
            <w:tcW w:w="486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Архангельский</w:t>
            </w:r>
            <w:r w:rsidR="00C1529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В.И.,</w:t>
            </w:r>
            <w:r w:rsidR="00C1529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Кириллов</w:t>
            </w:r>
            <w:r w:rsidR="00C1529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В.Ф.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pStyle w:val="a3"/>
              <w:tabs>
                <w:tab w:val="left" w:pos="426"/>
              </w:tabs>
              <w:ind w:left="0"/>
              <w:rPr>
                <w:color w:val="1C1C1C"/>
                <w:shd w:val="clear" w:color="auto" w:fill="FFFFFF"/>
              </w:rPr>
            </w:pPr>
            <w:r w:rsidRPr="00FF6254">
              <w:rPr>
                <w:color w:val="1C1C1C"/>
                <w:shd w:val="clear" w:color="auto" w:fill="FFFFFF"/>
              </w:rPr>
              <w:t>Гигиена</w:t>
            </w:r>
            <w:r w:rsidR="00C1529B">
              <w:rPr>
                <w:color w:val="1C1C1C"/>
                <w:shd w:val="clear" w:color="auto" w:fill="FFFFFF"/>
              </w:rPr>
              <w:t xml:space="preserve"> </w:t>
            </w:r>
            <w:r w:rsidRPr="00FF6254">
              <w:rPr>
                <w:color w:val="1C1C1C"/>
                <w:shd w:val="clear" w:color="auto" w:fill="FFFFFF"/>
              </w:rPr>
              <w:t>и</w:t>
            </w:r>
            <w:r w:rsidR="00C1529B">
              <w:rPr>
                <w:color w:val="1C1C1C"/>
                <w:shd w:val="clear" w:color="auto" w:fill="FFFFFF"/>
              </w:rPr>
              <w:t xml:space="preserve"> </w:t>
            </w:r>
            <w:r w:rsidRPr="00FF6254">
              <w:rPr>
                <w:color w:val="1C1C1C"/>
                <w:shd w:val="clear" w:color="auto" w:fill="FFFFFF"/>
              </w:rPr>
              <w:t>экология</w:t>
            </w:r>
            <w:r w:rsidR="00C1529B">
              <w:rPr>
                <w:color w:val="1C1C1C"/>
                <w:shd w:val="clear" w:color="auto" w:fill="FFFFFF"/>
              </w:rPr>
              <w:t xml:space="preserve"> </w:t>
            </w:r>
            <w:r w:rsidRPr="00FF6254">
              <w:rPr>
                <w:color w:val="1C1C1C"/>
                <w:shd w:val="clear" w:color="auto" w:fill="FFFFFF"/>
              </w:rPr>
              <w:t>человека,</w:t>
            </w:r>
            <w:r w:rsidR="00C1529B">
              <w:rPr>
                <w:color w:val="1C1C1C"/>
                <w:shd w:val="clear" w:color="auto" w:fill="FFFFFF"/>
              </w:rPr>
              <w:t xml:space="preserve"> </w:t>
            </w:r>
            <w:r w:rsidRPr="00FF6254">
              <w:rPr>
                <w:rStyle w:val="apple-converted-space"/>
                <w:color w:val="1C1C1C"/>
                <w:shd w:val="clear" w:color="auto" w:fill="FFFFFF"/>
              </w:rPr>
              <w:t>«</w:t>
            </w:r>
            <w:r w:rsidRPr="00FF6254">
              <w:rPr>
                <w:color w:val="1C1C1C"/>
                <w:shd w:val="clear" w:color="auto" w:fill="FFFFFF"/>
              </w:rPr>
              <w:t>ГЭОТАР-</w:t>
            </w:r>
          </w:p>
          <w:p w:rsidR="00123ABC" w:rsidRPr="00FF6254" w:rsidRDefault="00123ABC" w:rsidP="00FF6254">
            <w:pPr>
              <w:pStyle w:val="a3"/>
              <w:tabs>
                <w:tab w:val="left" w:pos="426"/>
              </w:tabs>
              <w:ind w:left="0"/>
            </w:pPr>
            <w:proofErr w:type="spellStart"/>
            <w:r w:rsidRPr="00FF6254">
              <w:rPr>
                <w:color w:val="1C1C1C"/>
                <w:shd w:val="clear" w:color="auto" w:fill="FFFFFF"/>
              </w:rPr>
              <w:t>Медиа</w:t>
            </w:r>
            <w:proofErr w:type="spellEnd"/>
            <w:r w:rsidRPr="00FF6254">
              <w:rPr>
                <w:color w:val="1C1C1C"/>
                <w:shd w:val="clear" w:color="auto" w:fill="FFFFFF"/>
              </w:rPr>
              <w:t>»,</w:t>
            </w:r>
            <w:r w:rsidR="00C1529B">
              <w:rPr>
                <w:color w:val="1C1C1C"/>
                <w:shd w:val="clear" w:color="auto" w:fill="FFFFFF"/>
              </w:rPr>
              <w:t xml:space="preserve"> </w:t>
            </w:r>
            <w:r w:rsidRPr="00FF6254">
              <w:rPr>
                <w:color w:val="1C1C1C"/>
                <w:shd w:val="clear" w:color="auto" w:fill="FFFFFF"/>
              </w:rPr>
              <w:t>2012.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BC" w:rsidRPr="00FF6254" w:rsidTr="00281DF3">
        <w:trPr>
          <w:trHeight w:val="20"/>
        </w:trPr>
        <w:tc>
          <w:tcPr>
            <w:tcW w:w="486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pStyle w:val="a3"/>
              <w:tabs>
                <w:tab w:val="left" w:pos="426"/>
                <w:tab w:val="left" w:pos="851"/>
              </w:tabs>
              <w:ind w:left="0"/>
            </w:pPr>
            <w:r w:rsidRPr="00FF6254">
              <w:t>Крымская</w:t>
            </w:r>
            <w:r w:rsidR="00C1529B">
              <w:t xml:space="preserve"> </w:t>
            </w:r>
            <w:r w:rsidRPr="00FF6254">
              <w:t>И.Г.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2370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pStyle w:val="a3"/>
              <w:tabs>
                <w:tab w:val="left" w:pos="426"/>
                <w:tab w:val="left" w:pos="851"/>
              </w:tabs>
              <w:ind w:left="0"/>
            </w:pPr>
            <w:r w:rsidRPr="00FF6254">
              <w:t>Гигиена</w:t>
            </w:r>
            <w:r w:rsidR="00C1529B">
              <w:t xml:space="preserve"> </w:t>
            </w:r>
            <w:r w:rsidRPr="00FF6254">
              <w:t>и</w:t>
            </w:r>
            <w:r w:rsidR="00C1529B">
              <w:t xml:space="preserve"> </w:t>
            </w:r>
            <w:r w:rsidRPr="00FF6254">
              <w:t>экология</w:t>
            </w:r>
            <w:r w:rsidR="00C1529B">
              <w:t xml:space="preserve"> </w:t>
            </w:r>
            <w:r w:rsidRPr="00FF6254">
              <w:t>человека,</w:t>
            </w:r>
            <w:r w:rsidR="00C1529B">
              <w:t xml:space="preserve"> </w:t>
            </w:r>
            <w:r w:rsidRPr="00FF6254">
              <w:t>М:</w:t>
            </w:r>
            <w:r w:rsidR="00C1529B">
              <w:t xml:space="preserve"> </w:t>
            </w:r>
            <w:r w:rsidRPr="00FF6254">
              <w:t>«Академия»,</w:t>
            </w:r>
            <w:r w:rsidR="00C1529B">
              <w:t xml:space="preserve"> </w:t>
            </w:r>
            <w:r w:rsidRPr="00FF6254">
              <w:t>2015.</w:t>
            </w:r>
          </w:p>
        </w:tc>
        <w:tc>
          <w:tcPr>
            <w:tcW w:w="1037" w:type="dxa"/>
            <w:shd w:val="clear" w:color="auto" w:fill="FFFFFF"/>
          </w:tcPr>
          <w:p w:rsidR="00123ABC" w:rsidRPr="00FF6254" w:rsidRDefault="00123ABC" w:rsidP="00FF6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BC" w:rsidRPr="00FF6254" w:rsidTr="00281DF3">
        <w:trPr>
          <w:trHeight w:val="20"/>
        </w:trPr>
        <w:tc>
          <w:tcPr>
            <w:tcW w:w="486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Ю.П.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Пивоваров,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В.В.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Кролик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2370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Гигиена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экология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человека/Учебное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пособие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СССУЗов</w:t>
            </w:r>
            <w:proofErr w:type="spellEnd"/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М: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«Академия»,</w:t>
            </w:r>
            <w:r w:rsidR="00C152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2014</w:t>
            </w:r>
          </w:p>
        </w:tc>
        <w:tc>
          <w:tcPr>
            <w:tcW w:w="1037" w:type="dxa"/>
            <w:shd w:val="clear" w:color="auto" w:fill="FFFFFF"/>
          </w:tcPr>
          <w:p w:rsidR="00123ABC" w:rsidRPr="00FF6254" w:rsidRDefault="00123ABC" w:rsidP="00FF6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254" w:rsidRDefault="00FF6254" w:rsidP="00FF62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3ABC" w:rsidRPr="00123ABC" w:rsidRDefault="00123ABC" w:rsidP="00FF62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Хронокарта</w:t>
      </w:r>
      <w:proofErr w:type="spellEnd"/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теоретическ</w:t>
      </w:r>
      <w:proofErr w:type="spellEnd"/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занятия:</w:t>
      </w:r>
    </w:p>
    <w:tbl>
      <w:tblPr>
        <w:tblW w:w="146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158"/>
        <w:gridCol w:w="851"/>
        <w:gridCol w:w="5670"/>
        <w:gridCol w:w="3261"/>
      </w:tblGrid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C15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254">
              <w:rPr>
                <w:rFonts w:ascii="Times New Roman" w:hAnsi="Times New Roman" w:cs="Times New Roman"/>
                <w:b/>
                <w:color w:val="000000"/>
                <w:w w:val="86"/>
                <w:sz w:val="24"/>
                <w:szCs w:val="24"/>
              </w:rPr>
              <w:t>п</w:t>
            </w:r>
            <w:proofErr w:type="spellEnd"/>
            <w:proofErr w:type="gramEnd"/>
            <w:r w:rsidRPr="00FF6254">
              <w:rPr>
                <w:rFonts w:ascii="Times New Roman" w:hAnsi="Times New Roman" w:cs="Times New Roman"/>
                <w:b/>
                <w:color w:val="000000"/>
                <w:w w:val="86"/>
                <w:sz w:val="24"/>
                <w:szCs w:val="24"/>
              </w:rPr>
              <w:t>/</w:t>
            </w:r>
            <w:proofErr w:type="spellStart"/>
            <w:r w:rsidRPr="00FF6254">
              <w:rPr>
                <w:rFonts w:ascii="Times New Roman" w:hAnsi="Times New Roman" w:cs="Times New Roman"/>
                <w:b/>
                <w:color w:val="000000"/>
                <w:w w:val="8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Структурные</w:t>
            </w:r>
            <w:r w:rsidR="00C1529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элементы</w:t>
            </w:r>
            <w:r w:rsidR="00C1529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Время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(мин.)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Организационная</w:t>
            </w:r>
            <w:r w:rsidR="00C1529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часть</w:t>
            </w:r>
            <w:r w:rsidR="00C1529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отмечает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занятии,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занятию.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Сообщение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темы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лекции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развернутого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Подчеркивает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приобретаемых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главное,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конспектировать.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Сообщение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домашнего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Студентам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предлагается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дополнительной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литературы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навыков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1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источниками.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Начальная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мотивация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учебной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деятельности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(вызвать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студента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интерес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восприятию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новой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Активировать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Сообщение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усвоение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новой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темы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(восприятие,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осмысление,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Рефлексия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(самооценка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самоконтроль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w w:val="102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13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осуществляется: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установлением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123ABC" w:rsidRPr="00FF6254" w:rsidTr="00C1529B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Заключительная</w:t>
            </w:r>
            <w:r w:rsidR="00C152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Обсуждаются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BC" w:rsidRPr="00FF6254" w:rsidRDefault="00123ABC" w:rsidP="00FF62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C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</w:tbl>
    <w:p w:rsidR="00123ABC" w:rsidRPr="00123ABC" w:rsidRDefault="00123ABC" w:rsidP="00123ABC">
      <w:pPr>
        <w:shd w:val="clear" w:color="auto" w:fill="FFFFFF"/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254" w:rsidRDefault="00FF6254" w:rsidP="00123ABC">
      <w:pPr>
        <w:shd w:val="clear" w:color="auto" w:fill="FFFFFF"/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sectPr w:rsidR="00FF6254" w:rsidSect="00C1529B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23ABC" w:rsidRPr="00123ABC" w:rsidRDefault="00123ABC" w:rsidP="00C1529B">
      <w:pPr>
        <w:shd w:val="clear" w:color="auto" w:fill="FFFFFF"/>
        <w:tabs>
          <w:tab w:val="left" w:pos="5040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блок</w:t>
      </w:r>
    </w:p>
    <w:p w:rsidR="00123ABC" w:rsidRPr="00123ABC" w:rsidRDefault="00123ABC" w:rsidP="00C1529B">
      <w:pPr>
        <w:shd w:val="clear" w:color="auto" w:fill="FFFFFF"/>
        <w:tabs>
          <w:tab w:val="left" w:pos="504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3"/>
          <w:sz w:val="28"/>
          <w:szCs w:val="28"/>
        </w:rPr>
        <w:t>1.</w:t>
      </w:r>
      <w:r w:rsidR="00C1529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3"/>
          <w:sz w:val="28"/>
          <w:szCs w:val="28"/>
        </w:rPr>
        <w:t>Теоретическое</w:t>
      </w:r>
      <w:r w:rsidR="00C1529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3"/>
          <w:sz w:val="28"/>
          <w:szCs w:val="28"/>
        </w:rPr>
        <w:t>занятие: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Раздел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Тема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№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1: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занятия: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понятий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экология,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гигиена.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экологии,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Санитария.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исторические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этапы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3.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законы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гигиены.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4.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гигиеническое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нормирование.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5.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Роль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медицинского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просветительной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работе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населением.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1)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понятий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экология,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экология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гигиена.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Предмет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экологии,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гигиены.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возросло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понимание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важнейшего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определяющего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Неблагоприятные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23AB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условий</w:t>
        </w:r>
        <w:r w:rsidR="00C1529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123AB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внешней</w:t>
        </w:r>
        <w:r w:rsidR="00C1529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123AB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среды</w:t>
        </w:r>
      </w:hyperlink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превышающие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приспособительные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могут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сформировавшиеся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онто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филогенеза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привести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функциональных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отклонений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патологических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организме.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Резкие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колебания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метеорологических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неблагоприятные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бытовые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недоброкачественная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длительное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физическое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психическое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перенапряжение,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недостаточный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избыточный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двигательной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нерациональное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—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могут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привести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кратковременному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обратимому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стойкому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Style w:val="a9"/>
          <w:rFonts w:ascii="Times New Roman" w:hAnsi="Times New Roman"/>
          <w:sz w:val="28"/>
          <w:szCs w:val="28"/>
        </w:rPr>
        <w:t>С</w:t>
      </w:r>
      <w:r w:rsidR="00C1529B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23ABC">
        <w:rPr>
          <w:rStyle w:val="a9"/>
          <w:rFonts w:ascii="Times New Roman" w:hAnsi="Times New Roman"/>
          <w:sz w:val="28"/>
          <w:szCs w:val="28"/>
        </w:rPr>
        <w:t>этой</w:t>
      </w:r>
      <w:r w:rsidR="00C1529B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23ABC">
        <w:rPr>
          <w:rStyle w:val="a9"/>
          <w:rFonts w:ascii="Times New Roman" w:hAnsi="Times New Roman"/>
          <w:sz w:val="28"/>
          <w:szCs w:val="28"/>
        </w:rPr>
        <w:t>целью</w:t>
      </w:r>
      <w:r w:rsidR="00C1529B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23ABC">
        <w:rPr>
          <w:rStyle w:val="a9"/>
          <w:rFonts w:ascii="Times New Roman" w:hAnsi="Times New Roman"/>
          <w:sz w:val="28"/>
          <w:szCs w:val="28"/>
        </w:rPr>
        <w:t>необходимо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функциональное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оформилась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150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назад,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немецкий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Петтенкофер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обосновал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повседневно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Понятие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«гигиены»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восходят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глубокую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древность.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дочь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бога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Эскулапа,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изображавшаяся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красавицей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чашей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руке,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обвитой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змеей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богиня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лечившая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солнцем,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воздухом,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соблюдением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чистоты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тела.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сестра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Панацея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лечила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лекарствами.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(греч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доровый,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приносящий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целебный</w:t>
      </w:r>
      <w:r w:rsidRPr="00123ABC">
        <w:rPr>
          <w:rFonts w:ascii="Times New Roman" w:hAnsi="Times New Roman" w:cs="Times New Roman"/>
          <w:sz w:val="28"/>
          <w:szCs w:val="28"/>
        </w:rPr>
        <w:t>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изучающая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работоспособность,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разрабатывающая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оздоровлению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сохранению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продлению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="00C152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наука,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изучающая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закономерности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общественное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обоснования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нормативов,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санитарных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предупреждение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долголетие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гигиены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стоящие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современным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обществом.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Гигиеническое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нормирование,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(регламентов)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санитарных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дальнейшему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осуществлению.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населения: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целом.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color w:val="000000"/>
          <w:sz w:val="28"/>
          <w:szCs w:val="28"/>
        </w:rPr>
        <w:t>Сохранение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людей</w:t>
      </w:r>
    </w:p>
    <w:p w:rsidR="00123ABC" w:rsidRPr="00123ABC" w:rsidRDefault="00123ABC" w:rsidP="00C1529B">
      <w:pPr>
        <w:pStyle w:val="5"/>
        <w:spacing w:line="360" w:lineRule="auto"/>
        <w:ind w:firstLine="426"/>
        <w:jc w:val="both"/>
        <w:rPr>
          <w:b/>
          <w:color w:val="000000"/>
          <w:sz w:val="28"/>
          <w:szCs w:val="28"/>
          <w:lang w:val="ru-RU"/>
        </w:rPr>
      </w:pPr>
      <w:r w:rsidRPr="00123ABC">
        <w:rPr>
          <w:b/>
          <w:color w:val="000000"/>
          <w:sz w:val="28"/>
          <w:szCs w:val="28"/>
          <w:lang w:val="ru-RU"/>
        </w:rPr>
        <w:t>Пути</w:t>
      </w:r>
      <w:r w:rsidR="00C1529B">
        <w:rPr>
          <w:b/>
          <w:color w:val="000000"/>
          <w:sz w:val="28"/>
          <w:szCs w:val="28"/>
          <w:lang w:val="ru-RU"/>
        </w:rPr>
        <w:t xml:space="preserve"> </w:t>
      </w:r>
      <w:r w:rsidRPr="00123ABC">
        <w:rPr>
          <w:b/>
          <w:color w:val="000000"/>
          <w:sz w:val="28"/>
          <w:szCs w:val="28"/>
          <w:lang w:val="ru-RU"/>
        </w:rPr>
        <w:t>достижения</w:t>
      </w:r>
      <w:r w:rsidR="00C1529B">
        <w:rPr>
          <w:b/>
          <w:color w:val="000000"/>
          <w:sz w:val="28"/>
          <w:szCs w:val="28"/>
          <w:lang w:val="ru-RU"/>
        </w:rPr>
        <w:t xml:space="preserve"> </w:t>
      </w:r>
      <w:r w:rsidRPr="00123ABC">
        <w:rPr>
          <w:b/>
          <w:color w:val="000000"/>
          <w:sz w:val="28"/>
          <w:szCs w:val="28"/>
          <w:lang w:val="ru-RU"/>
        </w:rPr>
        <w:t>цели:</w:t>
      </w:r>
    </w:p>
    <w:p w:rsidR="00123ABC" w:rsidRPr="00123ABC" w:rsidRDefault="00123ABC" w:rsidP="00C1529B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noProof/>
          <w:color w:val="000000"/>
          <w:sz w:val="28"/>
          <w:szCs w:val="28"/>
        </w:rPr>
        <w:t>Охрана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оздоровление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среды: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естественной,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техногенной,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социальной:</w:t>
      </w:r>
    </w:p>
    <w:p w:rsidR="00123ABC" w:rsidRPr="00123ABC" w:rsidRDefault="00123ABC" w:rsidP="00C1529B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концентраций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положительных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естественных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</w:p>
    <w:p w:rsidR="00123ABC" w:rsidRPr="00123ABC" w:rsidRDefault="00123ABC" w:rsidP="00C1529B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концентраций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отрицательных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естественных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антропогенных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вредных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</w:p>
    <w:p w:rsidR="00123ABC" w:rsidRPr="00123ABC" w:rsidRDefault="00123ABC" w:rsidP="00C1529B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неблагоприятным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среды:</w:t>
      </w:r>
    </w:p>
    <w:p w:rsidR="00123ABC" w:rsidRPr="00123ABC" w:rsidRDefault="00123ABC" w:rsidP="00C1529B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иммунобиологической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реактивности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</w:p>
    <w:p w:rsidR="00123ABC" w:rsidRPr="00123ABC" w:rsidRDefault="00123ABC" w:rsidP="00C1529B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механизмов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</w:p>
    <w:p w:rsidR="00123ABC" w:rsidRPr="00123ABC" w:rsidRDefault="00123ABC" w:rsidP="00C1529B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</w:p>
    <w:p w:rsidR="00123ABC" w:rsidRPr="00123ABC" w:rsidRDefault="00DF11E6" w:rsidP="00C1529B">
      <w:pPr>
        <w:pStyle w:val="5"/>
        <w:spacing w:line="360" w:lineRule="auto"/>
        <w:ind w:firstLine="426"/>
        <w:jc w:val="both"/>
        <w:rPr>
          <w:b/>
          <w:color w:val="000000"/>
          <w:sz w:val="28"/>
          <w:szCs w:val="28"/>
          <w:lang w:val="ru-RU"/>
        </w:rPr>
      </w:pPr>
      <w:r w:rsidRPr="00DF11E6">
        <w:rPr>
          <w:noProof/>
          <w:sz w:val="28"/>
          <w:szCs w:val="28"/>
          <w:lang w:val="ru-RU"/>
        </w:rPr>
        <w:pict>
          <v:polyline id="_x0000_s1067" style="position:absolute;left:0;text-align:left;z-index:251665408;mso-position-horizontal:absolute;mso-position-horizontal-relative:text;mso-position-vertical:absolute;mso-position-vertical-relative:text" points="608.65pt,24.4pt,565.1pt,2.2pt" coordsize="871,444" o:allowincell="f" filled="f">
            <v:path arrowok="t"/>
          </v:polyline>
        </w:pict>
      </w:r>
      <w:r w:rsidRPr="00DF11E6">
        <w:rPr>
          <w:noProof/>
          <w:sz w:val="28"/>
          <w:szCs w:val="28"/>
          <w:lang w:val="ru-RU"/>
        </w:rPr>
        <w:pict>
          <v:polyline id="_x0000_s1068" style="position:absolute;left:0;text-align:left;z-index:251666432;mso-position-horizontal:absolute;mso-position-horizontal-relative:text;mso-position-vertical:absolute;mso-position-vertical-relative:text" points="658.45pt,25.3pt,566pt,2.2pt" coordsize="1849,462" o:allowincell="f" filled="f">
            <v:path arrowok="t"/>
          </v:polyline>
        </w:pict>
      </w:r>
      <w:r w:rsidR="00123ABC" w:rsidRPr="00123ABC">
        <w:rPr>
          <w:b/>
          <w:noProof/>
          <w:color w:val="000000"/>
          <w:sz w:val="28"/>
          <w:szCs w:val="28"/>
          <w:lang w:val="ru-RU"/>
        </w:rPr>
        <w:t>Средства</w:t>
      </w:r>
      <w:r w:rsidR="00C1529B">
        <w:rPr>
          <w:b/>
          <w:color w:val="000000"/>
          <w:sz w:val="28"/>
          <w:szCs w:val="28"/>
          <w:lang w:val="ru-RU"/>
        </w:rPr>
        <w:t xml:space="preserve"> </w:t>
      </w:r>
      <w:r w:rsidR="00123ABC" w:rsidRPr="00123ABC">
        <w:rPr>
          <w:b/>
          <w:color w:val="000000"/>
          <w:sz w:val="28"/>
          <w:szCs w:val="28"/>
          <w:lang w:val="ru-RU"/>
        </w:rPr>
        <w:t>достижения</w:t>
      </w:r>
      <w:r w:rsidR="00C1529B">
        <w:rPr>
          <w:b/>
          <w:color w:val="000000"/>
          <w:sz w:val="28"/>
          <w:szCs w:val="28"/>
          <w:lang w:val="ru-RU"/>
        </w:rPr>
        <w:t xml:space="preserve"> </w:t>
      </w:r>
      <w:r w:rsidR="00123ABC" w:rsidRPr="00123ABC">
        <w:rPr>
          <w:b/>
          <w:color w:val="000000"/>
          <w:sz w:val="28"/>
          <w:szCs w:val="28"/>
          <w:lang w:val="ru-RU"/>
        </w:rPr>
        <w:t>цели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Государственный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законодательство,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учреждения,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Предупредительный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текущий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надзор,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ведомственный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Использование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ресурсов,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средств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Здоровый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рациональное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личная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режим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отдыха,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тренировка,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закаливание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прививки,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профилактическое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антидотные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средства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Клинико-соматический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отбор,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предварительные,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периодические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осмотры,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диспансерное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обслуживание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Психогигиена,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обучение,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техника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безопасности,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просвещение</w:t>
      </w:r>
    </w:p>
    <w:p w:rsidR="00123ABC" w:rsidRPr="00123ABC" w:rsidRDefault="00123ABC" w:rsidP="00C1529B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Использование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индивидуальных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средств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защиты</w:t>
      </w:r>
    </w:p>
    <w:p w:rsidR="00123ABC" w:rsidRPr="00123ABC" w:rsidRDefault="00123ABC" w:rsidP="00C1529B">
      <w:pPr>
        <w:pStyle w:val="1"/>
        <w:spacing w:before="0" w:after="0" w:line="360" w:lineRule="auto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ABC">
        <w:rPr>
          <w:rFonts w:ascii="Times New Roman" w:hAnsi="Times New Roman" w:cs="Times New Roman"/>
          <w:b w:val="0"/>
          <w:sz w:val="28"/>
          <w:szCs w:val="28"/>
        </w:rPr>
        <w:lastRenderedPageBreak/>
        <w:t>Экология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i/>
          <w:sz w:val="28"/>
          <w:szCs w:val="28"/>
        </w:rPr>
        <w:t>(гр.</w:t>
      </w:r>
      <w:r w:rsidR="00C15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Oikos</w:t>
      </w:r>
      <w:proofErr w:type="spellEnd"/>
      <w:r w:rsidR="00C15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i/>
          <w:sz w:val="28"/>
          <w:szCs w:val="28"/>
        </w:rPr>
        <w:t>-</w:t>
      </w:r>
      <w:r w:rsidR="00C15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i/>
          <w:sz w:val="28"/>
          <w:szCs w:val="28"/>
        </w:rPr>
        <w:t>дом,</w:t>
      </w:r>
      <w:r w:rsidR="00C15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i/>
          <w:sz w:val="28"/>
          <w:szCs w:val="28"/>
        </w:rPr>
        <w:t>жилище;</w:t>
      </w:r>
      <w:r w:rsidR="00C15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logos</w:t>
      </w:r>
      <w:r w:rsidRPr="00123ABC">
        <w:rPr>
          <w:rFonts w:ascii="Times New Roman" w:hAnsi="Times New Roman" w:cs="Times New Roman"/>
          <w:b w:val="0"/>
          <w:i/>
          <w:sz w:val="28"/>
          <w:szCs w:val="28"/>
        </w:rPr>
        <w:t>-учение.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)-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о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взаимоотношениях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живых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организмов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между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собой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и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средой,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о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связях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в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 w:val="0"/>
          <w:sz w:val="28"/>
          <w:szCs w:val="28"/>
        </w:rPr>
        <w:t>надорганизменных</w:t>
      </w:r>
      <w:proofErr w:type="spellEnd"/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системах,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о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и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функционировании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этих</w:t>
      </w:r>
      <w:r w:rsidR="00C1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 w:val="0"/>
          <w:sz w:val="28"/>
          <w:szCs w:val="28"/>
        </w:rPr>
        <w:t>систем.</w:t>
      </w:r>
    </w:p>
    <w:p w:rsidR="00123ABC" w:rsidRPr="00123ABC" w:rsidRDefault="00C1529B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сформировалась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накоплено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Земле,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Возникло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понимание,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подчинены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закономерностям,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заслуживают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изучения.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«экология»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ввёл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известный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немецкий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зоолог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Эрнст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Геккель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«Всеобщая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морфология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1866г.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«Естественная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история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умиротворения»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1868г.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впервые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попытался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науки.</w:t>
      </w:r>
    </w:p>
    <w:p w:rsidR="00123ABC" w:rsidRPr="00123ABC" w:rsidRDefault="00123ABC" w:rsidP="00C1529B">
      <w:pPr>
        <w:pStyle w:val="a6"/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23ABC">
        <w:rPr>
          <w:b/>
          <w:color w:val="000000"/>
          <w:sz w:val="28"/>
          <w:szCs w:val="28"/>
        </w:rPr>
        <w:t>Экологию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b/>
          <w:color w:val="000000"/>
          <w:sz w:val="28"/>
          <w:szCs w:val="28"/>
        </w:rPr>
        <w:t>человека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-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наука,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направленная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познание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закономерностей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взаимодействия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человеческих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общностей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окружающими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природными,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социальными,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производственными,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бытовыми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факторами,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включая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культуру,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обычаи,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религию,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целью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выяснить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направленность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эколого-социально-демографических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процессов,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также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причины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или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направленности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процессов.</w:t>
      </w:r>
    </w:p>
    <w:p w:rsidR="00123ABC" w:rsidRPr="00123ABC" w:rsidRDefault="00123ABC" w:rsidP="00C1529B">
      <w:pPr>
        <w:pStyle w:val="a6"/>
        <w:spacing w:after="0" w:line="360" w:lineRule="auto"/>
        <w:ind w:left="0" w:firstLine="426"/>
        <w:jc w:val="both"/>
        <w:rPr>
          <w:b/>
          <w:color w:val="000000"/>
          <w:sz w:val="28"/>
          <w:szCs w:val="28"/>
          <w:u w:val="single"/>
        </w:rPr>
      </w:pPr>
      <w:r w:rsidRPr="00123ABC">
        <w:rPr>
          <w:b/>
          <w:color w:val="000000"/>
          <w:sz w:val="28"/>
          <w:szCs w:val="28"/>
        </w:rPr>
        <w:t>Экология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b/>
          <w:color w:val="000000"/>
          <w:sz w:val="28"/>
          <w:szCs w:val="28"/>
        </w:rPr>
        <w:t>человека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b/>
          <w:color w:val="000000"/>
          <w:sz w:val="28"/>
          <w:szCs w:val="28"/>
        </w:rPr>
        <w:t>–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междисциплинарная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наука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взаимодействии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как</w:t>
      </w:r>
      <w:r w:rsidR="00C1529B"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биосоциального</w:t>
      </w:r>
      <w:proofErr w:type="spell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существа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динамичной,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постоянно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усложняющейся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обитания.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предмет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состоит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изучении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приспособительных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изменений,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происходящих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человеческом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организме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зависимости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природных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социальных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условий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жизни.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Объектом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изучения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экологии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 w:rsidR="00C1529B"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антропоэкосистема</w:t>
      </w:r>
      <w:proofErr w:type="spell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–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система,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формируются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основные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свойства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населяющих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людей.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процессов,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человеческие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общности,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людей.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человека:</w:t>
      </w:r>
    </w:p>
    <w:p w:rsidR="00123ABC" w:rsidRPr="00123ABC" w:rsidRDefault="00123ABC" w:rsidP="00C1529B">
      <w:pPr>
        <w:numPr>
          <w:ilvl w:val="0"/>
          <w:numId w:val="16"/>
        </w:numPr>
        <w:tabs>
          <w:tab w:val="clear" w:pos="360"/>
          <w:tab w:val="num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общетеоретические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аспекты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исследуются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закономерности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механизмы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предел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адаптивных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приспособительные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numPr>
          <w:ilvl w:val="0"/>
          <w:numId w:val="16"/>
        </w:numPr>
        <w:tabs>
          <w:tab w:val="clear" w:pos="360"/>
          <w:tab w:val="num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(световое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излучение,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магнитные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воздушная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среда,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температуры,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барометрического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давления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метеопогодных</w:t>
      </w:r>
      <w:proofErr w:type="spellEnd"/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условий)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климатогеографическим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зонах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Арктики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Антарктики,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высокогорья,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аридной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(пустыни),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юмидной</w:t>
      </w:r>
      <w:proofErr w:type="spellEnd"/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(тропики),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морского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климата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т.п.</w:t>
      </w:r>
      <w:proofErr w:type="gramEnd"/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аспектам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хронобиологии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перестройке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биоритмов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климата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сезонных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колебаний,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пересечении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часовых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поясов,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сдвинутых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режимах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отдыха.</w:t>
      </w:r>
    </w:p>
    <w:p w:rsidR="00123ABC" w:rsidRPr="00123ABC" w:rsidRDefault="00123ABC" w:rsidP="00C1529B">
      <w:pPr>
        <w:numPr>
          <w:ilvl w:val="0"/>
          <w:numId w:val="16"/>
        </w:numPr>
        <w:tabs>
          <w:tab w:val="clear" w:pos="360"/>
          <w:tab w:val="num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экстремальным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условиям,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физиологические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эффекты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гравитации,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вибраций,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длительных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интенсивных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звуковых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нагрузок,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гипоксии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гипероксии,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высоких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низких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электромагнитных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ионизирующего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излучения,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катастроф.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изучается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авиационных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космических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подводных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погружений.</w:t>
      </w:r>
    </w:p>
    <w:p w:rsidR="00123ABC" w:rsidRPr="00123ABC" w:rsidRDefault="00123ABC" w:rsidP="00C1529B">
      <w:pPr>
        <w:numPr>
          <w:ilvl w:val="0"/>
          <w:numId w:val="16"/>
        </w:numPr>
        <w:tabs>
          <w:tab w:val="clear" w:pos="360"/>
          <w:tab w:val="num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аспектов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городским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сельским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условиям,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динамика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демографических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процессов.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стресс.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остроту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приобретают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антропогенным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факторам,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умственной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работоспособности,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рациональная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pStyle w:val="a6"/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23ABC">
        <w:rPr>
          <w:b/>
          <w:color w:val="000000"/>
          <w:sz w:val="28"/>
          <w:szCs w:val="28"/>
        </w:rPr>
        <w:t>Медицинская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b/>
          <w:color w:val="000000"/>
          <w:sz w:val="28"/>
          <w:szCs w:val="28"/>
        </w:rPr>
        <w:t>экология-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отрасль</w:t>
      </w:r>
      <w:r w:rsidR="00C1529B">
        <w:rPr>
          <w:color w:val="000000"/>
          <w:sz w:val="28"/>
          <w:szCs w:val="28"/>
        </w:rPr>
        <w:t xml:space="preserve">  </w:t>
      </w:r>
      <w:r w:rsidRPr="00123ABC">
        <w:rPr>
          <w:color w:val="000000"/>
          <w:sz w:val="28"/>
          <w:szCs w:val="28"/>
        </w:rPr>
        <w:t>экологии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изучающая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влияние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природных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техногенных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аномальных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процессов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окружающей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целью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устранения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или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снижения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влияния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экологического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фактора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риска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индивидуальное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общественное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населения.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Внешняя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представлена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тремя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блоками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эссенциальные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формировалась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растительного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происхождения,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солнечная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радиация,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зеленые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насаждения,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микробы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вирусы,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естественный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радиоактивный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фон,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человечества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выработались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механизмы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адаптации;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информация,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сформировали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нормативы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нравственные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устои;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антропогенные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т.ч.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радиационные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результате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антропогенной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3AB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гeнты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(патогенные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микробы,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вирусы,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яйца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глистов)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следствие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человечества,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нeгo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механизмов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адаптации,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обладающие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специфическим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чаще,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неспецифическим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b/>
          <w:color w:val="000000"/>
          <w:sz w:val="28"/>
          <w:szCs w:val="28"/>
        </w:rPr>
        <w:t>Санитария</w:t>
      </w:r>
      <w:r w:rsidR="00C1529B">
        <w:rPr>
          <w:b/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–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практическое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применение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разработанных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гигиенической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наукой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нормативов,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правил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рекомендаций,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обеспечивают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оптимизацию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условий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обучения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воспитания,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быта,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работы,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отдыха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питания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людей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целью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укрепления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сохранения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здоровья.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Санитария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обеспечивается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санитарными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противоэпидемическими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мероприятиями.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Исполнителями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являются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государственные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предприятия,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учреждения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организации,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частные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предприниматели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фермеры,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банки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фонды,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профсоюзы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другие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общественные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организации.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Различают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школьную,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жилищно-коммунальную,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производственную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пищевую.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i/>
          <w:color w:val="000000"/>
          <w:sz w:val="28"/>
          <w:szCs w:val="28"/>
        </w:rPr>
        <w:lastRenderedPageBreak/>
        <w:t>Школьная</w:t>
      </w:r>
      <w:r w:rsidR="00C1529B">
        <w:rPr>
          <w:i/>
          <w:color w:val="000000"/>
          <w:sz w:val="28"/>
          <w:szCs w:val="28"/>
        </w:rPr>
        <w:t xml:space="preserve"> </w:t>
      </w:r>
      <w:r w:rsidRPr="00123ABC">
        <w:rPr>
          <w:i/>
          <w:color w:val="000000"/>
          <w:sz w:val="28"/>
          <w:szCs w:val="28"/>
        </w:rPr>
        <w:t>санитария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–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система</w:t>
      </w:r>
      <w:r w:rsidR="00C1529B"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контроля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</w:t>
      </w:r>
      <w:proofErr w:type="gram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соблюдением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норм,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правил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гигиеничных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требований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отношению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физическому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развитию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состоянию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детей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подростков,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режима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дня,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организации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обучения,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работы,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отдыха,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физической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культуры,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проектированию,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строительству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эксплуатации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помещений,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мебели,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оборудования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детских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дошкольных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подростковых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учреждениях.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i/>
          <w:color w:val="000000"/>
          <w:sz w:val="28"/>
          <w:szCs w:val="28"/>
        </w:rPr>
        <w:t>Жилищно-коммунальная</w:t>
      </w:r>
      <w:r w:rsidR="00C1529B">
        <w:rPr>
          <w:i/>
          <w:color w:val="000000"/>
          <w:sz w:val="28"/>
          <w:szCs w:val="28"/>
        </w:rPr>
        <w:t xml:space="preserve"> </w:t>
      </w:r>
      <w:r w:rsidRPr="00123ABC">
        <w:rPr>
          <w:i/>
          <w:color w:val="000000"/>
          <w:sz w:val="28"/>
          <w:szCs w:val="28"/>
        </w:rPr>
        <w:t>санитария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обеспечивает</w:t>
      </w:r>
      <w:r w:rsidR="00C1529B"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контроль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</w:t>
      </w:r>
      <w:proofErr w:type="gram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проведением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охране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атмосферного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воздуха,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почвы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загрязнения,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осуществлением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рационального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научно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обоснованного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планирования,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озеленения,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застройки,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благоустройства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санитарного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состояния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населенных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мест,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жилых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общественных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зданий,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учреждений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просвещения,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культуры,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здравоохранения,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сооружений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спорта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физической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культуры.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i/>
          <w:color w:val="000000"/>
          <w:sz w:val="28"/>
          <w:szCs w:val="28"/>
        </w:rPr>
        <w:t>Производственная</w:t>
      </w:r>
      <w:r w:rsidR="00C1529B">
        <w:rPr>
          <w:i/>
          <w:color w:val="000000"/>
          <w:sz w:val="28"/>
          <w:szCs w:val="28"/>
        </w:rPr>
        <w:t xml:space="preserve"> </w:t>
      </w:r>
      <w:r w:rsidRPr="00123ABC">
        <w:rPr>
          <w:i/>
          <w:color w:val="000000"/>
          <w:sz w:val="28"/>
          <w:szCs w:val="28"/>
        </w:rPr>
        <w:t>санитария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представляет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собой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комплекс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 w:rsidR="00C1529B"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контролю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</w:t>
      </w:r>
      <w:proofErr w:type="gram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соблюдением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гигиенических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нормативов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факторов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производственной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среды,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обеспечивают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благоприятные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условия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работы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предупреждают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возможность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возникновения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профессиональных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заболеваний,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обеспечением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разработки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санитарно-технических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инженерных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средств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борьбы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вредными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условиями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работы.</w:t>
      </w:r>
    </w:p>
    <w:p w:rsidR="00123ABC" w:rsidRPr="00123ABC" w:rsidRDefault="00123ABC" w:rsidP="00C1529B">
      <w:pPr>
        <w:pStyle w:val="a4"/>
        <w:tabs>
          <w:tab w:val="left" w:pos="-1843"/>
        </w:tabs>
        <w:spacing w:after="0" w:line="360" w:lineRule="auto"/>
        <w:ind w:firstLine="426"/>
        <w:jc w:val="both"/>
        <w:rPr>
          <w:color w:val="000000"/>
          <w:sz w:val="28"/>
          <w:szCs w:val="28"/>
        </w:rPr>
      </w:pPr>
      <w:r w:rsidRPr="00123ABC">
        <w:rPr>
          <w:i/>
          <w:color w:val="000000"/>
          <w:sz w:val="28"/>
          <w:szCs w:val="28"/>
        </w:rPr>
        <w:t>Пищевая</w:t>
      </w:r>
      <w:r w:rsidR="00C1529B">
        <w:rPr>
          <w:i/>
          <w:color w:val="000000"/>
          <w:sz w:val="28"/>
          <w:szCs w:val="28"/>
        </w:rPr>
        <w:t xml:space="preserve"> </w:t>
      </w:r>
      <w:r w:rsidRPr="00123ABC">
        <w:rPr>
          <w:i/>
          <w:color w:val="000000"/>
          <w:sz w:val="28"/>
          <w:szCs w:val="28"/>
        </w:rPr>
        <w:t>санитария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комплексом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 w:rsidR="00C1529B"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контролюза</w:t>
      </w:r>
      <w:proofErr w:type="spellEnd"/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соблюдением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гигиенических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требований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проектировании,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строительстве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эксплуатации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пищевых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учреждений,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материалов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оборудования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них,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разработке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рецептуры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технологии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пищевых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продуктов,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производстве,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консервировании,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транспортировании,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хранении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реализации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пищевых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продуктов,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проведении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мероприятий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предупреждению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алиментарных</w:t>
      </w:r>
      <w:r w:rsidR="00C1529B"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заболеваний.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2)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исторические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этапы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человека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Истоки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глубокой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древности.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уже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первобытнообщинном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оказывалась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помощь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несчастных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случаях,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ранениях,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родах,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женщины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поддерживали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чистоту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жилище,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собирали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лекарственные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лече6ных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применялись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солнце.</w:t>
      </w:r>
    </w:p>
    <w:p w:rsidR="00123ABC" w:rsidRPr="00123ABC" w:rsidRDefault="00C1529B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рабовладельческом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придавалось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диететике,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массажу,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процедурам.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отводилось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(«вырви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недуг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прежде,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коснется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тебя),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следовали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семейной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опьяняющих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напитков.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ритуалы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приобретали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таинств,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храмы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становились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врачевания.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Наибольшего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достигла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Первое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обобщение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накопленных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эмпирических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сделано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основоположником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античной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Гиппократом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(около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460-377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н.э.),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написал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трактаты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местностях»,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где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изложил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рассуждения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ряда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человека.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философы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Платон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Аристотель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произведениях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развивали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идею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Гиппократа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именно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здесь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благодаря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индивидуальному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подходу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личности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развивалось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спартанское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воспитание,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основанное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тренировке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духа,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ярким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примером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Период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(VI-XIV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характеризуется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упадком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личной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постоянные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воины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низкий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культурный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материальный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служили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6лarоприятной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эпидемий.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XIV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опустошительной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пандемии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чумы,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известной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названием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Черной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смерти»,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унесшей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25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наметились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сдвиги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помощи.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относится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карантина,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впервые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введенной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Венеции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1370-1374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..,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выявление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лиц,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прибывших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«подозрительных»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местностей,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истребление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огнем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принадлежащих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зараженным.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XV-XVI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эпоху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Возрождения,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внимание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уделяется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гигиене.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трактат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итальянского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Рамаццини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болезнях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ремесленников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(1700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сочинением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Экспериментальная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развиваться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XVII-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XVIII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особенно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XIX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XVII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Пруссии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общегосударственный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aн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управления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делами,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называемая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медико-санитарная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обер-коллегия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Англии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</w:t>
      </w:r>
      <w:r w:rsidRPr="00123A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XVIII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выступили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предложением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здравоохранения.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Франции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1822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Министерстве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внутренних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высший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совет,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благоустройства,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осуществлял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контроль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территории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проведением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противоэпидемических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Огромную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сыграл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немецкий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Макс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Петтенкофер</w:t>
      </w:r>
      <w:proofErr w:type="spellEnd"/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(1818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-1901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гг.)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праву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считается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основоположником.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ввел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экспериментальный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благодаря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превратилась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точную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науку.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удовлетворить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физиологии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нужна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физиология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поскольку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зависит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степень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Уделяя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первостепенное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этиологии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наметил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оздоровления.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Обосновал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повседневно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физиологическое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патологическое.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территории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еще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славян,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предупреждения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инфекционных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использовали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окуривание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помещений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полынью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травами,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сжигали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одежду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</w:t>
      </w:r>
      <w:r w:rsidRPr="00123ABC">
        <w:rPr>
          <w:rFonts w:ascii="Times New Roman" w:hAnsi="Times New Roman" w:cs="Times New Roman"/>
          <w:sz w:val="28"/>
          <w:szCs w:val="28"/>
        </w:rPr>
        <w:softHyphen/>
        <w:t>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Киевском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IX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уделялось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внимание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очистке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захоронению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умерших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орода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рекомендовалось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возвышенных,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незаболоченных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местах,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сухих,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защищенных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ветра,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достаточным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питья.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XI-XII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Руси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достигнуты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несомненные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успехи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благоустройства,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водоснабжения.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Новгороде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сооружены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водопровод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канализации.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Иване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111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установлены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борьбе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эпидемиями.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период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царствования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Ивана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IV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(грозного)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благоустройство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торговых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городов,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предприняты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шаги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обеспечению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армии,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«Домострой»,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давались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соблюдении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чистоты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жилища,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мытье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посуды,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правилах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Неоценима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Петра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1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культуры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канцелярию,.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издал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охране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учредил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запись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родившихся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умерших,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медико-санитарн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oro</w:t>
      </w:r>
      <w:proofErr w:type="spellEnd"/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обеспечения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армии.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Петре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увеличилось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лечебных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учреждений,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организовались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госпитали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гражданские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больницы.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Новым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рубежом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период,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связанный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М.В.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Ломоносова</w:t>
      </w:r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инициативе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1764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открыт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факультет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Московском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университете.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Важную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сыграли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основоположники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отечественной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терапии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М.Я.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С.Г.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3ыбелин.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обобщили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разработали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Систематические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начались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кафедр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факультетах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А.П.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Доброславин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(1842</w:t>
      </w:r>
      <w:r w:rsidRPr="00123ABC">
        <w:rPr>
          <w:rFonts w:ascii="Times New Roman" w:hAnsi="Times New Roman" w:cs="Times New Roman"/>
          <w:sz w:val="28"/>
          <w:szCs w:val="28"/>
        </w:rPr>
        <w:softHyphen/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1889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гг.)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возглавил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кафедру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(1871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Петер6урrской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военно-медицинской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академии.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русский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учебник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журнал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«3дopовьe»,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экспериментальную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лабораторию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заложил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фундамент,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строиться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отечественная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А.П.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организаторов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Pycc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oгo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охране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народного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женского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врачебного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занимали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коммунальной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1882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кафедра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Московском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университете,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возглавил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Ф.Ф.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Эрисман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(1842-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1915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гг.),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А.П.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явился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основоположников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отечественной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Ф.Ф.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Эрисман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вклад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практику.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Широкой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известностью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пользуются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оригинальные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Ф.Ф.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Эрисмана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школьной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Выдающимся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ученым-гигиенистом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Г.B.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Хлопин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(1863-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1929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гг.),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ученик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Ф.Ф.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Эрисмана.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придавал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первостепенное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лабораторному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эксперименту.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1921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вышли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o</w:t>
      </w:r>
      <w:proofErr w:type="spellEnd"/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двухтомное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руководство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«Основы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«Курс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гигиене»,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где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четко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сформулирована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конечная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стоящая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гигиеной: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«Основная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заключается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чтобы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сделать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совершенным,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упадок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наименее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быстрым,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сильной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softHyphen/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отдаленной».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1922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вышел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декрет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aнax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республики»,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явился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определившим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обязанности,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структуру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opгaнoв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страны,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явилось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началом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opгaнизованного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надзора.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Большой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вклад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внесли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бывшие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врачи: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З.Г.Френкель,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А.Н.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Сысин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А.Н.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Марзеев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Видные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советские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гигиенисты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оставили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учебники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Ф.Г.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Кротков,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О.П.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Молчанова,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А.А.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Мелых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Рязанов,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С.Н.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Черкинский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п.и.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Летавет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А.А.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Покровский,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Сидоренко,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П.А.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3олотов,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Л.Г.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Житомирский,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Р.И.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Румянцев,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С.В.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Алексеев,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Ю.П.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Пивоваров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3.Основные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законы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гигиены</w:t>
      </w:r>
    </w:p>
    <w:p w:rsidR="00123ABC" w:rsidRPr="00123ABC" w:rsidRDefault="00123ABC" w:rsidP="00C1529B">
      <w:pPr>
        <w:tabs>
          <w:tab w:val="num" w:pos="709"/>
          <w:tab w:val="left" w:pos="15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Шесть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запоминания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объединить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«отрицательных»,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«положительных»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«технологический».</w:t>
      </w:r>
    </w:p>
    <w:p w:rsidR="00123ABC" w:rsidRPr="00123ABC" w:rsidRDefault="00123ABC" w:rsidP="00C1529B">
      <w:pPr>
        <w:tabs>
          <w:tab w:val="num" w:pos="709"/>
          <w:tab w:val="left" w:pos="1560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«Отрицательные»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законы: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Закон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отрицательного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бытовой.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ниже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научно-технический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прогре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стр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ане,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сильнее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живущих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людей.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Закон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отрицательного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экстремальных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вулканов,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землетрясений,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вспышек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солнце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Закон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отрицательного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иммунитет,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заболевания,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ускоряют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старость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смерть.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«Положительные»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законы: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Закон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положительного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вынуждено,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чтобы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выжить,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принимать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ограничению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научно-технического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прогресса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загрязнений.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Закон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положительного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солнца,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«Технологический»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закон:</w:t>
      </w:r>
    </w:p>
    <w:p w:rsidR="00123ABC" w:rsidRPr="00123ABC" w:rsidRDefault="00123ABC" w:rsidP="00C1529B">
      <w:pPr>
        <w:numPr>
          <w:ilvl w:val="0"/>
          <w:numId w:val="9"/>
        </w:numPr>
        <w:tabs>
          <w:tab w:val="clear" w:pos="76"/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Нарушение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(болезнь,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иммунитета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наличии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3-х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движущих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вредности;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механизмов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передачи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вредностей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восприимчивого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организма.</w:t>
      </w:r>
    </w:p>
    <w:p w:rsidR="00123ABC" w:rsidRPr="00123ABC" w:rsidRDefault="00123ABC" w:rsidP="00C1529B">
      <w:pPr>
        <w:tabs>
          <w:tab w:val="num" w:pos="-66"/>
          <w:tab w:val="num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4)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исследований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гигиеническое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нормирование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Гигиена,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мыслима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лабораторных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использованием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физики,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математики,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проводятся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регулярно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уровнях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контроля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делятся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группы:</w:t>
      </w:r>
    </w:p>
    <w:p w:rsidR="00123ABC" w:rsidRPr="00123ABC" w:rsidRDefault="00123ABC" w:rsidP="00C1529B">
      <w:pPr>
        <w:numPr>
          <w:ilvl w:val="1"/>
          <w:numId w:val="9"/>
        </w:numPr>
        <w:tabs>
          <w:tab w:val="clear" w:pos="796"/>
          <w:tab w:val="num" w:pos="-567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методы,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помощью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среды;</w:t>
      </w:r>
    </w:p>
    <w:p w:rsidR="00123ABC" w:rsidRPr="00123ABC" w:rsidRDefault="00C1529B" w:rsidP="00C1529B">
      <w:pPr>
        <w:tabs>
          <w:tab w:val="num" w:pos="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ABC" w:rsidRPr="00123ABC">
        <w:rPr>
          <w:rFonts w:ascii="Times New Roman" w:hAnsi="Times New Roman" w:cs="Times New Roman"/>
          <w:sz w:val="28"/>
          <w:szCs w:val="28"/>
        </w:rPr>
        <w:t>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оценивающие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реакцию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факторов.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первую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группу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включаются:</w:t>
      </w:r>
    </w:p>
    <w:p w:rsidR="00123ABC" w:rsidRPr="00123ABC" w:rsidRDefault="00C1529B" w:rsidP="00C1529B">
      <w:pPr>
        <w:pStyle w:val="a4"/>
        <w:numPr>
          <w:ilvl w:val="0"/>
          <w:numId w:val="10"/>
        </w:numPr>
        <w:tabs>
          <w:tab w:val="num" w:pos="-567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3ABC" w:rsidRPr="00123ABC">
        <w:rPr>
          <w:b/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</w:t>
      </w:r>
      <w:r w:rsidR="00123ABC" w:rsidRPr="00123ABC">
        <w:rPr>
          <w:b/>
          <w:sz w:val="28"/>
          <w:szCs w:val="28"/>
        </w:rPr>
        <w:t>анитарно-гигиенического</w:t>
      </w:r>
      <w:r>
        <w:rPr>
          <w:b/>
          <w:sz w:val="28"/>
          <w:szCs w:val="28"/>
        </w:rPr>
        <w:t xml:space="preserve"> </w:t>
      </w:r>
      <w:r w:rsidR="00123ABC" w:rsidRPr="00123ABC">
        <w:rPr>
          <w:b/>
          <w:sz w:val="28"/>
          <w:szCs w:val="28"/>
        </w:rPr>
        <w:t>обследования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санитарное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изучения,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гигиеническое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исследование: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санитарно-топографическое,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санитарно-</w:t>
      </w:r>
      <w:r w:rsidR="00123ABC" w:rsidRPr="00123ABC">
        <w:rPr>
          <w:sz w:val="28"/>
          <w:szCs w:val="28"/>
        </w:rPr>
        <w:lastRenderedPageBreak/>
        <w:t>техническое,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санитарно-эпидемиологическое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описываются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устранения,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="00123ABC" w:rsidRPr="00123ABC">
        <w:rPr>
          <w:sz w:val="28"/>
          <w:szCs w:val="28"/>
        </w:rPr>
        <w:t>исследований.</w:t>
      </w:r>
    </w:p>
    <w:p w:rsidR="00123ABC" w:rsidRPr="00123ABC" w:rsidRDefault="00123ABC" w:rsidP="00C1529B">
      <w:pPr>
        <w:numPr>
          <w:ilvl w:val="0"/>
          <w:numId w:val="10"/>
        </w:numPr>
        <w:tabs>
          <w:tab w:val="num" w:pos="-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лабораторных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физический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измерение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температуры,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скорости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движения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шума,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вибрации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</w:t>
      </w:r>
      <w:r w:rsidRPr="00123ABC">
        <w:rPr>
          <w:rFonts w:ascii="Times New Roman" w:hAnsi="Times New Roman" w:cs="Times New Roman"/>
          <w:b/>
          <w:sz w:val="28"/>
          <w:szCs w:val="28"/>
        </w:rPr>
        <w:t>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санитарно-химический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анализ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микробиологический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прямой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бактериологический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микробов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i/>
          <w:sz w:val="28"/>
          <w:szCs w:val="28"/>
        </w:rPr>
        <w:t>вирусологический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же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вирусами.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нельзя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выявить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микроорганизмов,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определяют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косвенным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сопутствующих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безвредных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микроорганизмов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(кишечной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палочки);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токсикологический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(биологический)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экспериментальных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(птицах,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мышах,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крысах)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определяется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наличие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потомство;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Д)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экспресс-метод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позволяет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быстро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наличие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например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гражданской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обороне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отравляющего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второй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группы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составляют: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экспериментальный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неизвестных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ств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едных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физиологических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наблюдений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проживающего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сравнения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временем;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клинических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наблюдений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осмотры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диспансерное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годам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сравнивать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динамику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коллективе;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</w:t>
      </w:r>
      <w:r w:rsidRPr="00123ABC">
        <w:rPr>
          <w:rFonts w:ascii="Times New Roman" w:hAnsi="Times New Roman" w:cs="Times New Roman"/>
          <w:b/>
          <w:sz w:val="28"/>
          <w:szCs w:val="28"/>
        </w:rPr>
        <w:t>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социологические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санитарно-статистические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смертность,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рождаемость,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брачность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происходящие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обществе;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23ABC">
        <w:rPr>
          <w:rFonts w:ascii="Times New Roman" w:hAnsi="Times New Roman" w:cs="Times New Roman"/>
          <w:b/>
          <w:sz w:val="28"/>
          <w:szCs w:val="28"/>
        </w:rPr>
        <w:t>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анкетно-опросный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используются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анкеты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различными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вопросами,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т.ч.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интимного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получают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анонимно;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играют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важную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роль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разработке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ab/>
        <w:t>Если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применяются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практических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учреждениях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повседневных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второй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используются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обоснований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научно-практических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выводов.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5)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Гигиеническое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нормирование: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Гигиенический</w:t>
      </w:r>
      <w:r w:rsidR="00C1529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норматив</w:t>
      </w:r>
      <w:r w:rsidR="00C1529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обоснованный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систематическое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неблагоприятных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сопровождается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генетическими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изменениями.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этапам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гигиенического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нормирования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отнести: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фактора;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регламентация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фактора: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гигиенический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норматив,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допустимый,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оптимальное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температуры,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влажности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Конечный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научное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оздоровлению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Профилактика</w:t>
      </w:r>
      <w:r w:rsidR="00C1529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(политических,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экономических,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правовых,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культурных,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медицинских,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пр.)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сохранению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укреплению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долголетия,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устранению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улучшению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труда,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быта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proofErr w:type="gramEnd"/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Выделяют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уровни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proofErr w:type="gramEnd"/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Донозологическая</w:t>
      </w:r>
      <w:proofErr w:type="spellEnd"/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профилактика.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III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прогрессирования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заболеваний.</w:t>
      </w:r>
      <w:r w:rsidR="00C1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BC" w:rsidRPr="00123ABC" w:rsidRDefault="00123ABC" w:rsidP="00C1529B">
      <w:pPr>
        <w:pStyle w:val="a4"/>
        <w:tabs>
          <w:tab w:val="num" w:pos="-567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современных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условиях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проблема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профилактики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неблагоприятного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воздействия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вредных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выдвигается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первое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место,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химическое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воздействие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занимает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ведущее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место.</w:t>
      </w:r>
      <w:r w:rsidR="00C1529B">
        <w:rPr>
          <w:sz w:val="28"/>
          <w:szCs w:val="28"/>
        </w:rPr>
        <w:t xml:space="preserve"> </w:t>
      </w:r>
      <w:proofErr w:type="gramStart"/>
      <w:r w:rsidRPr="00123ABC">
        <w:rPr>
          <w:sz w:val="28"/>
          <w:szCs w:val="28"/>
        </w:rPr>
        <w:t>Сейчас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сталкивается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более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650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тысячью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вредных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химических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веществ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лишь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1/5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часть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них</w:t>
      </w:r>
      <w:r w:rsidR="00C1529B">
        <w:rPr>
          <w:sz w:val="28"/>
          <w:szCs w:val="28"/>
        </w:rPr>
        <w:t xml:space="preserve">  </w:t>
      </w:r>
      <w:r w:rsidRPr="00123ABC">
        <w:rPr>
          <w:sz w:val="28"/>
          <w:szCs w:val="28"/>
        </w:rPr>
        <w:t>детально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изучены.</w:t>
      </w:r>
      <w:proofErr w:type="gramEnd"/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Ежегодно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появляется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600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новых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неизвестных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химических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соединений.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действие</w:t>
      </w:r>
      <w:r w:rsidR="00C1529B">
        <w:rPr>
          <w:sz w:val="28"/>
          <w:szCs w:val="28"/>
        </w:rPr>
        <w:t xml:space="preserve">  </w:t>
      </w:r>
      <w:r w:rsidRPr="00123ABC">
        <w:rPr>
          <w:sz w:val="28"/>
          <w:szCs w:val="28"/>
        </w:rPr>
        <w:t>лишь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около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1000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соединений.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остальных,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как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правило,</w:t>
      </w:r>
      <w:r w:rsidR="00C1529B">
        <w:rPr>
          <w:sz w:val="28"/>
          <w:szCs w:val="28"/>
        </w:rPr>
        <w:t xml:space="preserve"> </w:t>
      </w:r>
      <w:proofErr w:type="gramStart"/>
      <w:r w:rsidRPr="00123ABC">
        <w:rPr>
          <w:sz w:val="28"/>
          <w:szCs w:val="28"/>
        </w:rPr>
        <w:t>не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известно,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</w:t>
      </w:r>
      <w:proofErr w:type="gramEnd"/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изучения</w:t>
      </w:r>
      <w:r w:rsidR="00C1529B">
        <w:rPr>
          <w:sz w:val="28"/>
          <w:szCs w:val="28"/>
        </w:rPr>
        <w:t xml:space="preserve">  </w:t>
      </w:r>
      <w:r w:rsidRPr="00123ABC">
        <w:rPr>
          <w:sz w:val="28"/>
          <w:szCs w:val="28"/>
        </w:rPr>
        <w:t>действия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только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одного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соединения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требуется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1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млн.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долларов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продолжительный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срок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(до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1-3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лет).</w:t>
      </w:r>
    </w:p>
    <w:p w:rsidR="00123ABC" w:rsidRPr="00123ABC" w:rsidRDefault="00123ABC" w:rsidP="00C1529B">
      <w:pPr>
        <w:pStyle w:val="a4"/>
        <w:tabs>
          <w:tab w:val="num" w:pos="-567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Гигиеническое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нормирование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осуществляется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помощью</w:t>
      </w:r>
      <w:r w:rsidR="00C1529B">
        <w:rPr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санитарно-гигиенических</w:t>
      </w:r>
      <w:r w:rsidR="00C1529B"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нормативов</w:t>
      </w:r>
      <w:r w:rsidR="00C1529B">
        <w:rPr>
          <w:b/>
          <w:sz w:val="28"/>
          <w:szCs w:val="28"/>
        </w:rPr>
        <w:t xml:space="preserve"> </w:t>
      </w:r>
      <w:r w:rsidRPr="00123ABC">
        <w:rPr>
          <w:sz w:val="28"/>
          <w:szCs w:val="28"/>
        </w:rPr>
        <w:t>–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установленные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законодательном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порядке,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обязательные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исполнения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всеми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ведомствами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допустимые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уровни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содержания</w:t>
      </w:r>
      <w:r w:rsidR="00C1529B">
        <w:rPr>
          <w:i/>
          <w:sz w:val="28"/>
          <w:szCs w:val="28"/>
        </w:rPr>
        <w:t xml:space="preserve"> </w:t>
      </w:r>
      <w:r w:rsidRPr="00123ABC">
        <w:rPr>
          <w:i/>
          <w:sz w:val="28"/>
          <w:szCs w:val="28"/>
        </w:rPr>
        <w:t>химических</w:t>
      </w:r>
      <w:r w:rsidR="00C1529B">
        <w:rPr>
          <w:i/>
          <w:sz w:val="28"/>
          <w:szCs w:val="28"/>
        </w:rPr>
        <w:t xml:space="preserve"> </w:t>
      </w:r>
      <w:r w:rsidRPr="00123ABC">
        <w:rPr>
          <w:i/>
          <w:sz w:val="28"/>
          <w:szCs w:val="28"/>
        </w:rPr>
        <w:t>соединений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объектах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окружающей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среды.</w:t>
      </w:r>
      <w:r w:rsidR="00C1529B">
        <w:rPr>
          <w:sz w:val="28"/>
          <w:szCs w:val="28"/>
        </w:rPr>
        <w:t xml:space="preserve"> </w:t>
      </w:r>
    </w:p>
    <w:p w:rsidR="00123ABC" w:rsidRPr="00123ABC" w:rsidRDefault="00123ABC" w:rsidP="00C1529B">
      <w:pPr>
        <w:pStyle w:val="a4"/>
        <w:tabs>
          <w:tab w:val="num" w:pos="-567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Гигиенические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нормативы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–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уровни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вредных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производственных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факторов,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которые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ежедневной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работе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(40</w:t>
      </w:r>
      <w:r w:rsidR="00C1529B">
        <w:rPr>
          <w:sz w:val="28"/>
          <w:szCs w:val="28"/>
        </w:rPr>
        <w:t xml:space="preserve"> </w:t>
      </w:r>
      <w:proofErr w:type="spellStart"/>
      <w:r w:rsidRPr="00123ABC">
        <w:rPr>
          <w:sz w:val="28"/>
          <w:szCs w:val="28"/>
        </w:rPr>
        <w:t>час</w:t>
      </w:r>
      <w:proofErr w:type="gramStart"/>
      <w:r w:rsidRPr="00123ABC">
        <w:rPr>
          <w:sz w:val="28"/>
          <w:szCs w:val="28"/>
        </w:rPr>
        <w:t>.в</w:t>
      </w:r>
      <w:proofErr w:type="spellEnd"/>
      <w:proofErr w:type="gramEnd"/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неделю)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течение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рабочего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стажа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должны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вызывать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заболеваний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или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отклонений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состоянии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здоровья.</w:t>
      </w:r>
    </w:p>
    <w:p w:rsidR="00123ABC" w:rsidRPr="00123ABC" w:rsidRDefault="00123ABC" w:rsidP="00C1529B">
      <w:pPr>
        <w:pStyle w:val="a4"/>
        <w:tabs>
          <w:tab w:val="num" w:pos="-567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Впервые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мире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СССР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20-х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годов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введено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законодательство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предельно-допустимые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концентрации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(ПДК)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вредных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веществ,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начато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организм.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Сейчас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санитарно-гигиенические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нормативы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существуют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промышленно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странах.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1992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введена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обязательная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регистрация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осуществляемая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Российским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Регистром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потенциально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опасных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соединений.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нормирования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лежат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следующие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принципы: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принцип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безвредности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первостепенное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уже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экономическая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технологическая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выгода;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принцип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опережения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обоснование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разработки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защиты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должно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предшествовать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моменту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внедрения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производство;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3)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принцип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порогового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т.е.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таких,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неблагоприятных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(кроме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пороговых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мутагенных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канцерогенных,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еще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недостаточно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изучены)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4)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принцип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единства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экспериментальных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натурных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т.е.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людях.</w:t>
      </w:r>
      <w:proofErr w:type="gramEnd"/>
    </w:p>
    <w:p w:rsidR="00123ABC" w:rsidRPr="00123ABC" w:rsidRDefault="00123ABC" w:rsidP="00C1529B">
      <w:pPr>
        <w:pStyle w:val="a4"/>
        <w:tabs>
          <w:tab w:val="num" w:pos="-567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У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нас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стране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применяются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три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типа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нормировочных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показателей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ПДК,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ПДУ,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ОБУВ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ОДУ.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гигиенического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нормирования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лежат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научные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исследования,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обосновывающие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безвредность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определенной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концентрации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вещества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или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уровня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физического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воздействия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человека,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также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уровень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законодательного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утверждения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обязательного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применения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практике.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i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наибольшая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потребления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(воздухе,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пище),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длительном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контакте,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вдыхании,</w:t>
      </w:r>
      <w:r w:rsidR="00DF11E6"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left:0;text-align:left;z-index:251667456;mso-position-horizontal-relative:margin;mso-position-vertical-relative:text" from="-111.85pt,41.3pt" to="-111.85pt,84.5pt" o:allowincell="f" strokeweight=".7pt">
            <w10:wrap anchorx="margin"/>
          </v:line>
        </w:pic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приеме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внутрь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отсроченных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сказывается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потомстве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т.п.)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Поскольку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зависит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особенностей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обстановки,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реципиентов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обстоятельств,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среднесуточные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ПДКсс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максимальные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разовые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рабочих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рз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настоящее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нескольких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тысяч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индивидуальных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средах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реципиентов.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международным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стандартом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могут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несколько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различаться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странах,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зависит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определения.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Временные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нормативы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утверждаются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Главным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врачом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РФ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применяются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повсеместно,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конкретных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производствах.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нормативы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утверждения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входят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правил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стандартов.</w:t>
      </w:r>
    </w:p>
    <w:p w:rsidR="00123ABC" w:rsidRPr="00123ABC" w:rsidRDefault="00123ABC" w:rsidP="00C1529B">
      <w:pPr>
        <w:tabs>
          <w:tab w:val="num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5)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Роль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среднего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медицинского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работника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просветительной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работе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</w:t>
      </w:r>
      <w:r w:rsidR="00C1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населением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Санитарное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(СП)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неотъемлемая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здравоохранения,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комплекс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направленных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(ЗОЖ)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включает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воспитание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обучение.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СП: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-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воспитания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населения;</w:t>
      </w:r>
    </w:p>
    <w:p w:rsidR="00123ABC" w:rsidRPr="00123ABC" w:rsidRDefault="00123ABC" w:rsidP="00C1529B">
      <w:pPr>
        <w:numPr>
          <w:ilvl w:val="0"/>
          <w:numId w:val="8"/>
        </w:numPr>
        <w:tabs>
          <w:tab w:val="clear" w:pos="720"/>
          <w:tab w:val="num" w:pos="0"/>
          <w:tab w:val="num" w:pos="5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пропаганда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ЗОЖ,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физкультуры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спорта;</w:t>
      </w:r>
    </w:p>
    <w:p w:rsidR="00123ABC" w:rsidRPr="00123ABC" w:rsidRDefault="00123ABC" w:rsidP="00C1529B">
      <w:pPr>
        <w:numPr>
          <w:ilvl w:val="0"/>
          <w:numId w:val="8"/>
        </w:numPr>
        <w:tabs>
          <w:tab w:val="clear" w:pos="720"/>
          <w:tab w:val="num" w:pos="0"/>
          <w:tab w:val="num" w:pos="5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внедрение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повседневную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рационального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питания;</w:t>
      </w:r>
    </w:p>
    <w:p w:rsidR="00123ABC" w:rsidRPr="00123ABC" w:rsidRDefault="00123ABC" w:rsidP="00C1529B">
      <w:pPr>
        <w:numPr>
          <w:ilvl w:val="0"/>
          <w:numId w:val="8"/>
        </w:numPr>
        <w:tabs>
          <w:tab w:val="clear" w:pos="720"/>
          <w:tab w:val="num" w:pos="0"/>
          <w:tab w:val="num" w:pos="5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искоренение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привычек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(курения,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пьянства,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необоснованных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постов);</w:t>
      </w:r>
    </w:p>
    <w:p w:rsidR="00123ABC" w:rsidRPr="00123ABC" w:rsidRDefault="00123ABC" w:rsidP="00C1529B">
      <w:pPr>
        <w:numPr>
          <w:ilvl w:val="0"/>
          <w:numId w:val="8"/>
        </w:numPr>
        <w:tabs>
          <w:tab w:val="clear" w:pos="720"/>
          <w:tab w:val="num" w:pos="0"/>
          <w:tab w:val="num" w:pos="5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ознакомление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причинами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массовых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травм,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профилактикой.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участие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медработников;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общедоступность;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целенаправленность;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научность;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оптимистичность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(поднимать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тонус);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возрастных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возраста,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т.д.).</w:t>
      </w:r>
      <w:proofErr w:type="gramEnd"/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numPr>
          <w:ilvl w:val="0"/>
          <w:numId w:val="11"/>
        </w:numPr>
        <w:tabs>
          <w:tab w:val="num" w:pos="0"/>
          <w:tab w:val="left" w:pos="6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устный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лекция,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беседа,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советы,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дискуссия,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информационное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сообщение,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вечер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знаете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что…?),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громкое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чтение,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викторина;</w:t>
      </w:r>
      <w:proofErr w:type="gramEnd"/>
    </w:p>
    <w:p w:rsidR="00123ABC" w:rsidRPr="00123ABC" w:rsidRDefault="00C1529B" w:rsidP="00C1529B">
      <w:pPr>
        <w:numPr>
          <w:ilvl w:val="0"/>
          <w:numId w:val="11"/>
        </w:numPr>
        <w:tabs>
          <w:tab w:val="num" w:pos="0"/>
          <w:tab w:val="left" w:pos="6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печатный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памятка,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листовка,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газете,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бюллетень,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стенгазета;</w:t>
      </w:r>
    </w:p>
    <w:p w:rsidR="00123ABC" w:rsidRPr="00123ABC" w:rsidRDefault="00123ABC" w:rsidP="00C1529B">
      <w:pPr>
        <w:numPr>
          <w:ilvl w:val="0"/>
          <w:numId w:val="11"/>
        </w:numPr>
        <w:tabs>
          <w:tab w:val="num" w:pos="0"/>
          <w:tab w:val="left" w:pos="6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плакаты,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диапозитивы,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муляжи,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фотографии</w:t>
      </w:r>
    </w:p>
    <w:p w:rsidR="00123ABC" w:rsidRPr="00123ABC" w:rsidRDefault="00123ABC" w:rsidP="00C1529B">
      <w:pPr>
        <w:numPr>
          <w:ilvl w:val="0"/>
          <w:numId w:val="11"/>
        </w:numPr>
        <w:tabs>
          <w:tab w:val="num" w:pos="0"/>
          <w:tab w:val="left" w:pos="6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выступление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телевизору,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выставка,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уголки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курсовые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занятия,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постановки.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Лекция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излагается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аудитории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20-30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чел.;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30-45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Беседа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предполагается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участие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слушателей,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ведущий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работник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вопросами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вовлекает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слушателей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дискуссию;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15-30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Вечер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оповещается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заранее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собирают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отвечают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Доска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вопросов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заочных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Памятка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выдается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пациенту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руки,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рассчитана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конкретного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болезнь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(профилактика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диабета).</w:t>
      </w:r>
    </w:p>
    <w:p w:rsidR="00123ABC" w:rsidRPr="00123ABC" w:rsidRDefault="00123ABC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Санитарный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бюллетень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стенная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газета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просветительского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должна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злободневна,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конкретна,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наглядна,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например: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пользе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прививки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дифтерии.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отличие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памятки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бюллетень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должен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яркую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картинку,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которая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привлечет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внимание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контингента,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рассчитана.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Памятка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должны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части: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начинаться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информации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проблеме,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затем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уделяется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внимание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обсуждаемого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обязательно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заканчиваться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санитарно-гигиеническими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рекомендациями.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Просветительский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агитации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рекомендаций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решить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просвещения</w:t>
      </w:r>
    </w:p>
    <w:p w:rsidR="00123ABC" w:rsidRPr="00123ABC" w:rsidRDefault="00C1529B" w:rsidP="00C1529B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агитационный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яркий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C" w:rsidRPr="00123ABC">
        <w:rPr>
          <w:rFonts w:ascii="Times New Roman" w:hAnsi="Times New Roman" w:cs="Times New Roman"/>
          <w:sz w:val="28"/>
          <w:szCs w:val="28"/>
        </w:rPr>
        <w:t>лозунга.</w:t>
      </w:r>
    </w:p>
    <w:p w:rsidR="00123ABC" w:rsidRPr="00123ABC" w:rsidRDefault="00123ABC" w:rsidP="00C1529B">
      <w:pPr>
        <w:shd w:val="clear" w:color="auto" w:fill="FFFFFF"/>
        <w:tabs>
          <w:tab w:val="left" w:pos="504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29B" w:rsidRPr="00003377" w:rsidRDefault="00C152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37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23ABC" w:rsidRPr="00123ABC" w:rsidRDefault="00123ABC" w:rsidP="00C1529B">
      <w:pPr>
        <w:shd w:val="clear" w:color="auto" w:fill="FFFFFF"/>
        <w:tabs>
          <w:tab w:val="left" w:pos="504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Контролирующий</w:t>
      </w:r>
      <w:r w:rsidR="00C1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блок</w:t>
      </w:r>
    </w:p>
    <w:p w:rsidR="00123ABC" w:rsidRPr="00123ABC" w:rsidRDefault="00123ABC" w:rsidP="00C1529B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активизации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познавательной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нового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материала</w:t>
      </w:r>
    </w:p>
    <w:p w:rsidR="00123ABC" w:rsidRPr="00123ABC" w:rsidRDefault="00123ABC" w:rsidP="00C1529B">
      <w:pPr>
        <w:pStyle w:val="a3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Определение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понятия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гигиены.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2.</w:t>
      </w:r>
      <w:r w:rsidRPr="00123ABC">
        <w:rPr>
          <w:rFonts w:ascii="Times New Roman" w:hAnsi="Times New Roman" w:cs="Times New Roman"/>
          <w:sz w:val="28"/>
          <w:szCs w:val="28"/>
        </w:rPr>
        <w:tab/>
        <w:t>Развитие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навыков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древних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государствах.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3.</w:t>
      </w:r>
      <w:r w:rsidRPr="00123ABC">
        <w:rPr>
          <w:rFonts w:ascii="Times New Roman" w:hAnsi="Times New Roman" w:cs="Times New Roman"/>
          <w:sz w:val="28"/>
          <w:szCs w:val="28"/>
        </w:rPr>
        <w:tab/>
        <w:t>Развитие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противоэпидемических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навыков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эпоху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Средневековья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(раннее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Средневековье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эпоху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Возрождения).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4.</w:t>
      </w:r>
      <w:r w:rsidRPr="00123ABC"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санитарии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эпоху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5.</w:t>
      </w:r>
      <w:r w:rsidRPr="00123ABC">
        <w:rPr>
          <w:rFonts w:ascii="Times New Roman" w:hAnsi="Times New Roman" w:cs="Times New Roman"/>
          <w:sz w:val="28"/>
          <w:szCs w:val="28"/>
        </w:rPr>
        <w:tab/>
        <w:t>Основные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направления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века.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6.</w:t>
      </w:r>
      <w:r w:rsidRPr="00123ABC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понятия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7.</w:t>
      </w:r>
      <w:r w:rsidRPr="00123ABC">
        <w:rPr>
          <w:rFonts w:ascii="Times New Roman" w:hAnsi="Times New Roman" w:cs="Times New Roman"/>
          <w:sz w:val="28"/>
          <w:szCs w:val="28"/>
        </w:rPr>
        <w:tab/>
        <w:t>Экосистемы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механизм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сохранения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равновесия.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экосистемы.</w:t>
      </w:r>
    </w:p>
    <w:p w:rsidR="00123ABC" w:rsidRPr="00123ABC" w:rsidRDefault="00123ABC" w:rsidP="00C15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8.</w:t>
      </w:r>
      <w:r w:rsidRPr="00123ABC">
        <w:rPr>
          <w:rFonts w:ascii="Times New Roman" w:hAnsi="Times New Roman" w:cs="Times New Roman"/>
          <w:sz w:val="28"/>
          <w:szCs w:val="28"/>
        </w:rPr>
        <w:tab/>
        <w:t>Подразделения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современной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связь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дисциплинами.</w:t>
      </w:r>
    </w:p>
    <w:p w:rsidR="00123ABC" w:rsidRPr="00123ABC" w:rsidRDefault="00123ABC" w:rsidP="00C1529B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закрепления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систематизации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полученных</w:t>
      </w:r>
      <w:r w:rsidR="00C1529B"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знаний</w:t>
      </w:r>
    </w:p>
    <w:p w:rsidR="00123ABC" w:rsidRPr="00123ABC" w:rsidRDefault="00123ABC" w:rsidP="00C1529B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Контролирующие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тестовых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эталонами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ответов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1.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Основоположник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отечественной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Доброславин</w:t>
      </w:r>
      <w:proofErr w:type="spellEnd"/>
      <w:r w:rsidR="00A66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А.П.;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Семашко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Н.А.;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Соловьев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З.П.;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Чарльз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Дарвин.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2.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«Экология»: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а)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взаимодействии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средой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обитания;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жилище;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земле;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поведении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3.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Абиотический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паразитизм;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строительство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платины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реке;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опыление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насекомыми;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г)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солнечный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свет.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4.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ученого,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первым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предложившего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«экология»: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Гумбольдт;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Дарвин;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в)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Геккель</w:t>
      </w:r>
      <w:r w:rsidRPr="00123ABC">
        <w:rPr>
          <w:rFonts w:ascii="Times New Roman" w:hAnsi="Times New Roman" w:cs="Times New Roman"/>
          <w:sz w:val="28"/>
          <w:szCs w:val="28"/>
        </w:rPr>
        <w:t>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Энглер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5.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«гигиена»: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жилище;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строении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в)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правильном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рациональном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образе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жизни;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6.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Раздел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изучающий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популяционная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;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экосистемах;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в)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факториальная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экология;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организмов.</w:t>
      </w:r>
    </w:p>
    <w:p w:rsidR="00123ABC" w:rsidRPr="00123ABC" w:rsidRDefault="00123ABC" w:rsidP="00C1529B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«Профилактика»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медицинских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предупреждению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истема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предупреждению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социально-биологических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улучшению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цепью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сохранения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укрепления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отбор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учетом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бытовых,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воспитательных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сохранения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генофонда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нации.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е)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совокупность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медико-биологических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социально-общественных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сохранению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национальных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этнических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ценностей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общества.</w:t>
      </w:r>
    </w:p>
    <w:p w:rsidR="00123ABC" w:rsidRPr="00123ABC" w:rsidRDefault="00123ABC" w:rsidP="00C1529B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Важнейшими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элементами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инструктивные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документы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кафедр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гигиенического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профиля.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памятки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центров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здоровья.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научно-популярные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издания.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государственные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стандарты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продукции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е)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САНПиНЫ</w:t>
      </w:r>
      <w:proofErr w:type="spellEnd"/>
    </w:p>
    <w:p w:rsidR="00123ABC" w:rsidRPr="00123ABC" w:rsidRDefault="00123ABC" w:rsidP="00C1529B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Методология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а)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методы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санитарного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описания.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энтомологически-расчётный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бактериально-измерительный</w:t>
      </w:r>
      <w:proofErr w:type="spellEnd"/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приборо-инструментальный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е)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санитарно-гигиенический</w:t>
      </w:r>
    </w:p>
    <w:p w:rsidR="00123ABC" w:rsidRPr="00123ABC" w:rsidRDefault="00123ABC" w:rsidP="00C1529B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Гигиенический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норматив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параметры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ПДУ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ПДК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ДОК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е)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b/>
          <w:sz w:val="28"/>
          <w:szCs w:val="28"/>
        </w:rPr>
        <w:t>диапазон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параметров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оптимальный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или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безвредный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для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нормальной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123ABC" w:rsidRPr="00123ABC" w:rsidRDefault="00123ABC" w:rsidP="00A6606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Целью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являются: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разработка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гигиенических</w:t>
      </w:r>
      <w:r w:rsidR="00C1529B"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стандартов.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г)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влияния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факторов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окружающей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среды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организм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r w:rsidR="00C1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мероприятий.</w:t>
      </w:r>
    </w:p>
    <w:p w:rsidR="00123ABC" w:rsidRPr="00123ABC" w:rsidRDefault="00123ABC" w:rsidP="00C1529B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IV</w:t>
      </w: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 w:rsidR="00C1529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Приложения:</w:t>
      </w:r>
    </w:p>
    <w:p w:rsidR="00123ABC" w:rsidRPr="00123ABC" w:rsidRDefault="00123ABC" w:rsidP="00C1529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1.</w:t>
      </w:r>
      <w:r w:rsidR="00C1529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Презентация</w:t>
      </w:r>
      <w:r w:rsidR="00C1529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Power</w:t>
      </w:r>
      <w:proofErr w:type="spellEnd"/>
      <w:r w:rsidR="00A6606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Point</w:t>
      </w:r>
      <w:proofErr w:type="spellEnd"/>
    </w:p>
    <w:p w:rsidR="000D310C" w:rsidRPr="00123ABC" w:rsidRDefault="00123ABC" w:rsidP="00AE352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2.Образцы</w:t>
      </w:r>
      <w:r w:rsidR="00C1529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студенческих</w:t>
      </w:r>
      <w:r w:rsidR="00C1529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внеаудиторных</w:t>
      </w:r>
      <w:r w:rsidR="00C1529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работ</w:t>
      </w:r>
    </w:p>
    <w:sectPr w:rsidR="000D310C" w:rsidRPr="00123ABC" w:rsidSect="00C152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F005EC"/>
    <w:multiLevelType w:val="singleLevel"/>
    <w:tmpl w:val="C046E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B477A"/>
    <w:multiLevelType w:val="hybridMultilevel"/>
    <w:tmpl w:val="8E2A47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A26F80"/>
    <w:multiLevelType w:val="multilevel"/>
    <w:tmpl w:val="3044222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EB02153"/>
    <w:multiLevelType w:val="hybridMultilevel"/>
    <w:tmpl w:val="014AC75C"/>
    <w:lvl w:ilvl="0" w:tplc="D0248A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CF0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530E3B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5A51F7F"/>
    <w:multiLevelType w:val="hybridMultilevel"/>
    <w:tmpl w:val="93EE7F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E13D47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182F050B"/>
    <w:multiLevelType w:val="singleLevel"/>
    <w:tmpl w:val="54B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2D5C1A"/>
    <w:multiLevelType w:val="hybridMultilevel"/>
    <w:tmpl w:val="9A42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0C5EEA"/>
    <w:multiLevelType w:val="hybridMultilevel"/>
    <w:tmpl w:val="C4D8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5973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29D1C8A"/>
    <w:multiLevelType w:val="hybridMultilevel"/>
    <w:tmpl w:val="168A2EAA"/>
    <w:lvl w:ilvl="0" w:tplc="8EDC3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29E4277"/>
    <w:multiLevelType w:val="hybridMultilevel"/>
    <w:tmpl w:val="2466DBBC"/>
    <w:lvl w:ilvl="0" w:tplc="3B1C3264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3A24567"/>
    <w:multiLevelType w:val="hybridMultilevel"/>
    <w:tmpl w:val="E02C7150"/>
    <w:lvl w:ilvl="0" w:tplc="84785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D57B47"/>
    <w:multiLevelType w:val="singleLevel"/>
    <w:tmpl w:val="641630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67593A"/>
    <w:multiLevelType w:val="hybridMultilevel"/>
    <w:tmpl w:val="BBBA40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31611C"/>
    <w:multiLevelType w:val="hybridMultilevel"/>
    <w:tmpl w:val="886644E4"/>
    <w:lvl w:ilvl="0" w:tplc="47669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6AD277A8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38941C1"/>
    <w:multiLevelType w:val="hybridMultilevel"/>
    <w:tmpl w:val="7256DB82"/>
    <w:lvl w:ilvl="0" w:tplc="BA7A84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68973C8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368B1E37"/>
    <w:multiLevelType w:val="hybridMultilevel"/>
    <w:tmpl w:val="C8C0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024F9D"/>
    <w:multiLevelType w:val="singleLevel"/>
    <w:tmpl w:val="14A2D35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95C465A"/>
    <w:multiLevelType w:val="hybridMultilevel"/>
    <w:tmpl w:val="7E389D2A"/>
    <w:lvl w:ilvl="0" w:tplc="03B0BC3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BF27A22"/>
    <w:multiLevelType w:val="hybridMultilevel"/>
    <w:tmpl w:val="3C969FA0"/>
    <w:lvl w:ilvl="0" w:tplc="25A21B7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BF9766E"/>
    <w:multiLevelType w:val="hybridMultilevel"/>
    <w:tmpl w:val="6AE2D15C"/>
    <w:lvl w:ilvl="0" w:tplc="4AF86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632331C"/>
    <w:multiLevelType w:val="hybridMultilevel"/>
    <w:tmpl w:val="8D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9F74E3"/>
    <w:multiLevelType w:val="singleLevel"/>
    <w:tmpl w:val="05A61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C7760"/>
    <w:multiLevelType w:val="hybridMultilevel"/>
    <w:tmpl w:val="4E5812C8"/>
    <w:lvl w:ilvl="0" w:tplc="2170162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E158A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F386210"/>
    <w:multiLevelType w:val="hybridMultilevel"/>
    <w:tmpl w:val="A9F81F7E"/>
    <w:lvl w:ilvl="0" w:tplc="1682F6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530B01A1"/>
    <w:multiLevelType w:val="multilevel"/>
    <w:tmpl w:val="8616666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1">
    <w:nsid w:val="54E93611"/>
    <w:multiLevelType w:val="hybridMultilevel"/>
    <w:tmpl w:val="E4DC769E"/>
    <w:lvl w:ilvl="0" w:tplc="7EB0C5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4F46227"/>
    <w:multiLevelType w:val="multilevel"/>
    <w:tmpl w:val="9628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B333B9"/>
    <w:multiLevelType w:val="multilevel"/>
    <w:tmpl w:val="14EA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5F49E9"/>
    <w:multiLevelType w:val="hybridMultilevel"/>
    <w:tmpl w:val="7E4837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55E34"/>
    <w:multiLevelType w:val="hybridMultilevel"/>
    <w:tmpl w:val="ADB2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B24FF"/>
    <w:multiLevelType w:val="hybridMultilevel"/>
    <w:tmpl w:val="4CBC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F882527"/>
    <w:multiLevelType w:val="singleLevel"/>
    <w:tmpl w:val="11ECD2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8">
    <w:nsid w:val="660060DD"/>
    <w:multiLevelType w:val="multilevel"/>
    <w:tmpl w:val="52A632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980351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0">
    <w:nsid w:val="69D71FCC"/>
    <w:multiLevelType w:val="singleLevel"/>
    <w:tmpl w:val="107E21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D7F757D"/>
    <w:multiLevelType w:val="singleLevel"/>
    <w:tmpl w:val="3198245A"/>
    <w:lvl w:ilvl="0">
      <w:start w:val="1"/>
      <w:numFmt w:val="decimal"/>
      <w:lvlText w:val="%1)"/>
      <w:lvlJc w:val="left"/>
      <w:pPr>
        <w:tabs>
          <w:tab w:val="num" w:pos="136"/>
        </w:tabs>
        <w:ind w:left="136" w:hanging="360"/>
      </w:pPr>
      <w:rPr>
        <w:rFonts w:cs="Times New Roman" w:hint="default"/>
      </w:rPr>
    </w:lvl>
  </w:abstractNum>
  <w:abstractNum w:abstractNumId="42">
    <w:nsid w:val="7A1544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BD2063C"/>
    <w:multiLevelType w:val="hybridMultilevel"/>
    <w:tmpl w:val="9E62AEA2"/>
    <w:lvl w:ilvl="0" w:tplc="2170162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254ADB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E11140"/>
    <w:multiLevelType w:val="singleLevel"/>
    <w:tmpl w:val="DFCC33FE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4"/>
  </w:num>
  <w:num w:numId="4">
    <w:abstractNumId w:val="24"/>
  </w:num>
  <w:num w:numId="5">
    <w:abstractNumId w:val="18"/>
  </w:num>
  <w:num w:numId="6">
    <w:abstractNumId w:val="39"/>
  </w:num>
  <w:num w:numId="7">
    <w:abstractNumId w:val="29"/>
  </w:num>
  <w:num w:numId="8">
    <w:abstractNumId w:val="38"/>
  </w:num>
  <w:num w:numId="9">
    <w:abstractNumId w:val="30"/>
  </w:num>
  <w:num w:numId="10">
    <w:abstractNumId w:val="3"/>
  </w:num>
  <w:num w:numId="11">
    <w:abstractNumId w:val="41"/>
  </w:num>
  <w:num w:numId="12">
    <w:abstractNumId w:val="2"/>
  </w:num>
  <w:num w:numId="13">
    <w:abstractNumId w:val="28"/>
  </w:num>
  <w:num w:numId="14">
    <w:abstractNumId w:val="43"/>
  </w:num>
  <w:num w:numId="15">
    <w:abstractNumId w:val="17"/>
  </w:num>
  <w:num w:numId="16">
    <w:abstractNumId w:val="0"/>
  </w:num>
  <w:num w:numId="17">
    <w:abstractNumId w:val="26"/>
  </w:num>
  <w:num w:numId="18">
    <w:abstractNumId w:val="14"/>
  </w:num>
  <w:num w:numId="19">
    <w:abstractNumId w:val="37"/>
  </w:num>
  <w:num w:numId="20">
    <w:abstractNumId w:val="44"/>
  </w:num>
  <w:num w:numId="21">
    <w:abstractNumId w:val="12"/>
  </w:num>
  <w:num w:numId="22">
    <w:abstractNumId w:val="25"/>
  </w:num>
  <w:num w:numId="23">
    <w:abstractNumId w:val="7"/>
  </w:num>
  <w:num w:numId="24">
    <w:abstractNumId w:val="42"/>
  </w:num>
  <w:num w:numId="25">
    <w:abstractNumId w:val="31"/>
  </w:num>
  <w:num w:numId="26">
    <w:abstractNumId w:val="13"/>
  </w:num>
  <w:num w:numId="27">
    <w:abstractNumId w:val="5"/>
  </w:num>
  <w:num w:numId="28">
    <w:abstractNumId w:val="22"/>
  </w:num>
  <w:num w:numId="29">
    <w:abstractNumId w:val="16"/>
  </w:num>
  <w:num w:numId="30">
    <w:abstractNumId w:val="9"/>
  </w:num>
  <w:num w:numId="31">
    <w:abstractNumId w:val="40"/>
  </w:num>
  <w:num w:numId="32">
    <w:abstractNumId w:val="1"/>
  </w:num>
  <w:num w:numId="33">
    <w:abstractNumId w:val="27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20"/>
  </w:num>
  <w:num w:numId="38">
    <w:abstractNumId w:val="6"/>
  </w:num>
  <w:num w:numId="39">
    <w:abstractNumId w:val="8"/>
  </w:num>
  <w:num w:numId="40">
    <w:abstractNumId w:val="15"/>
  </w:num>
  <w:num w:numId="41">
    <w:abstractNumId w:val="19"/>
  </w:num>
  <w:num w:numId="42">
    <w:abstractNumId w:val="21"/>
  </w:num>
  <w:num w:numId="43">
    <w:abstractNumId w:val="32"/>
  </w:num>
  <w:num w:numId="44">
    <w:abstractNumId w:val="3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23ABC"/>
    <w:rsid w:val="00003377"/>
    <w:rsid w:val="000D310C"/>
    <w:rsid w:val="00123ABC"/>
    <w:rsid w:val="001544B6"/>
    <w:rsid w:val="00206F8C"/>
    <w:rsid w:val="00281DF3"/>
    <w:rsid w:val="003C3C52"/>
    <w:rsid w:val="004B7861"/>
    <w:rsid w:val="0051498A"/>
    <w:rsid w:val="00953CBB"/>
    <w:rsid w:val="00955EC6"/>
    <w:rsid w:val="009A6BB2"/>
    <w:rsid w:val="00A6606F"/>
    <w:rsid w:val="00A77F9C"/>
    <w:rsid w:val="00AE3529"/>
    <w:rsid w:val="00B57B14"/>
    <w:rsid w:val="00C1529B"/>
    <w:rsid w:val="00DD518E"/>
    <w:rsid w:val="00DF11E6"/>
    <w:rsid w:val="00E42504"/>
    <w:rsid w:val="00F32CB3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51"/>
        <o:r id="V:Rule5" type="connector" idref="#_x0000_s1060"/>
        <o:r id="V:Rule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B"/>
  </w:style>
  <w:style w:type="paragraph" w:styleId="1">
    <w:name w:val="heading 1"/>
    <w:basedOn w:val="a"/>
    <w:next w:val="a"/>
    <w:link w:val="10"/>
    <w:uiPriority w:val="99"/>
    <w:qFormat/>
    <w:rsid w:val="00123A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3A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3A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3A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A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23A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23A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123ABC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List Paragraph"/>
    <w:basedOn w:val="a"/>
    <w:uiPriority w:val="99"/>
    <w:qFormat/>
    <w:rsid w:val="00123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23AB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23AB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123ABC"/>
    <w:rPr>
      <w:rFonts w:ascii="Times New Roman" w:hAnsi="Times New Roman"/>
      <w:sz w:val="26"/>
    </w:rPr>
  </w:style>
  <w:style w:type="character" w:customStyle="1" w:styleId="9">
    <w:name w:val="Основной текст + 9"/>
    <w:aliases w:val="5 pt,Полужирный"/>
    <w:uiPriority w:val="99"/>
    <w:rsid w:val="00123ABC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semiHidden/>
    <w:rsid w:val="0012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3AB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23A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23AB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123ABC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123ABC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123A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A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23ABC"/>
    <w:rPr>
      <w:rFonts w:cs="Times New Roman"/>
    </w:rPr>
  </w:style>
  <w:style w:type="paragraph" w:styleId="ac">
    <w:name w:val="Normal (Web)"/>
    <w:basedOn w:val="a"/>
    <w:uiPriority w:val="99"/>
    <w:rsid w:val="00123A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123ABC"/>
    <w:pPr>
      <w:widowControl w:val="0"/>
      <w:spacing w:after="0" w:line="220" w:lineRule="auto"/>
      <w:ind w:firstLine="300"/>
      <w:jc w:val="both"/>
    </w:pPr>
    <w:rPr>
      <w:rFonts w:ascii="Arial" w:eastAsia="Calibri" w:hAnsi="Arial" w:cs="Times New Roman"/>
      <w:sz w:val="28"/>
      <w:szCs w:val="20"/>
    </w:rPr>
  </w:style>
  <w:style w:type="paragraph" w:customStyle="1" w:styleId="ad">
    <w:name w:val="Обычный текст"/>
    <w:basedOn w:val="a"/>
    <w:uiPriority w:val="99"/>
    <w:rsid w:val="00123ABC"/>
    <w:pPr>
      <w:suppressAutoHyphens/>
      <w:spacing w:after="0" w:line="240" w:lineRule="auto"/>
      <w:ind w:left="284" w:hanging="28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R4">
    <w:name w:val="FR4"/>
    <w:uiPriority w:val="99"/>
    <w:rsid w:val="00123A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18"/>
      <w:szCs w:val="18"/>
    </w:rPr>
  </w:style>
  <w:style w:type="paragraph" w:styleId="3">
    <w:name w:val="Body Text 3"/>
    <w:basedOn w:val="a"/>
    <w:link w:val="30"/>
    <w:uiPriority w:val="99"/>
    <w:rsid w:val="00123A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3ABC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Стиль"/>
    <w:uiPriority w:val="99"/>
    <w:rsid w:val="0012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123AB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3ABC"/>
    <w:rPr>
      <w:rFonts w:ascii="Calibri" w:eastAsia="Calibri" w:hAnsi="Calibri" w:cs="Times New Roman"/>
    </w:rPr>
  </w:style>
  <w:style w:type="paragraph" w:customStyle="1" w:styleId="af">
    <w:name w:val="норм"/>
    <w:basedOn w:val="a"/>
    <w:uiPriority w:val="99"/>
    <w:rsid w:val="00123ABC"/>
    <w:pPr>
      <w:suppressLineNumbers/>
      <w:spacing w:after="0" w:line="240" w:lineRule="auto"/>
      <w:jc w:val="both"/>
    </w:pPr>
    <w:rPr>
      <w:rFonts w:ascii="TextBook" w:eastAsia="Calibri" w:hAnsi="TextBook" w:cs="Times New Roman"/>
      <w:sz w:val="24"/>
      <w:szCs w:val="20"/>
    </w:rPr>
  </w:style>
  <w:style w:type="paragraph" w:customStyle="1" w:styleId="af0">
    <w:name w:val="форм"/>
    <w:basedOn w:val="a"/>
    <w:next w:val="a"/>
    <w:uiPriority w:val="99"/>
    <w:rsid w:val="00123ABC"/>
    <w:pPr>
      <w:suppressLineNumbers/>
      <w:spacing w:before="120" w:after="120" w:line="240" w:lineRule="auto"/>
      <w:jc w:val="center"/>
    </w:pPr>
    <w:rPr>
      <w:rFonts w:ascii="TextBook" w:eastAsia="Calibri" w:hAnsi="TextBook" w:cs="Times New Roman"/>
      <w:sz w:val="24"/>
      <w:szCs w:val="20"/>
    </w:rPr>
  </w:style>
  <w:style w:type="paragraph" w:styleId="af1">
    <w:name w:val="header"/>
    <w:basedOn w:val="a"/>
    <w:link w:val="af2"/>
    <w:uiPriority w:val="99"/>
    <w:rsid w:val="00123ABC"/>
    <w:pPr>
      <w:suppressLineNumbers/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extBook" w:eastAsia="Calibri" w:hAnsi="TextBook" w:cs="Times New Roman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123ABC"/>
    <w:rPr>
      <w:rFonts w:ascii="TextBook" w:eastAsia="Calibri" w:hAnsi="TextBook" w:cs="Times New Roman"/>
      <w:sz w:val="24"/>
      <w:szCs w:val="20"/>
    </w:rPr>
  </w:style>
  <w:style w:type="paragraph" w:customStyle="1" w:styleId="af3">
    <w:name w:val="центр"/>
    <w:basedOn w:val="a"/>
    <w:uiPriority w:val="99"/>
    <w:rsid w:val="00123ABC"/>
    <w:pPr>
      <w:suppressLineNumbers/>
      <w:spacing w:after="0" w:line="240" w:lineRule="auto"/>
      <w:jc w:val="center"/>
    </w:pPr>
    <w:rPr>
      <w:rFonts w:ascii="TextBook" w:eastAsia="Calibri" w:hAnsi="TextBook" w:cs="Times New Roman"/>
      <w:b/>
      <w:sz w:val="24"/>
      <w:szCs w:val="20"/>
    </w:rPr>
  </w:style>
  <w:style w:type="paragraph" w:styleId="af4">
    <w:name w:val="caption"/>
    <w:basedOn w:val="a"/>
    <w:next w:val="a"/>
    <w:uiPriority w:val="99"/>
    <w:qFormat/>
    <w:rsid w:val="00123ABC"/>
    <w:pPr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Без интервала1"/>
    <w:uiPriority w:val="99"/>
    <w:rsid w:val="00123A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txt"/>
    <w:basedOn w:val="a"/>
    <w:uiPriority w:val="99"/>
    <w:rsid w:val="00123A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uiPriority w:val="99"/>
    <w:rsid w:val="00123A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tton-text">
    <w:name w:val="button-text"/>
    <w:basedOn w:val="a0"/>
    <w:uiPriority w:val="99"/>
    <w:rsid w:val="00123ABC"/>
    <w:rPr>
      <w:rFonts w:cs="Times New Roman"/>
    </w:rPr>
  </w:style>
  <w:style w:type="character" w:styleId="af5">
    <w:name w:val="Strong"/>
    <w:basedOn w:val="a0"/>
    <w:uiPriority w:val="99"/>
    <w:qFormat/>
    <w:rsid w:val="00123ABC"/>
    <w:rPr>
      <w:rFonts w:cs="Times New Roman"/>
      <w:b/>
      <w:bCs/>
    </w:rPr>
  </w:style>
  <w:style w:type="paragraph" w:styleId="af6">
    <w:name w:val="No Spacing"/>
    <w:uiPriority w:val="99"/>
    <w:qFormat/>
    <w:rsid w:val="00123AB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Title"/>
    <w:basedOn w:val="a"/>
    <w:next w:val="a"/>
    <w:link w:val="af8"/>
    <w:uiPriority w:val="10"/>
    <w:qFormat/>
    <w:rsid w:val="00003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003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-gigiena.ru/lit/368-neblagopriyatnye-usloviya-vneshnej-sr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0DBF-2B7C-45E6-A879-2FE6178C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ЗАЙНАБ</cp:lastModifiedBy>
  <cp:revision>9</cp:revision>
  <dcterms:created xsi:type="dcterms:W3CDTF">2015-09-09T16:57:00Z</dcterms:created>
  <dcterms:modified xsi:type="dcterms:W3CDTF">2016-01-27T12:35:00Z</dcterms:modified>
</cp:coreProperties>
</file>